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503"/>
        <w:gridCol w:w="118"/>
        <w:gridCol w:w="4621"/>
      </w:tblGrid>
      <w:tr w:rsidR="00413BC0" w:rsidTr="007D04F4">
        <w:tc>
          <w:tcPr>
            <w:tcW w:w="9242" w:type="dxa"/>
            <w:gridSpan w:val="3"/>
          </w:tcPr>
          <w:p w:rsidR="00EF585F" w:rsidRPr="00EF585F" w:rsidRDefault="00EF585F" w:rsidP="00413BC0">
            <w:pPr>
              <w:jc w:val="center"/>
              <w:rPr>
                <w:noProof/>
                <w:sz w:val="28"/>
                <w:lang w:eastAsia="en-AU"/>
              </w:rPr>
            </w:pPr>
            <w:bookmarkStart w:id="0" w:name="_GoBack"/>
            <w:bookmarkEnd w:id="0"/>
            <w:r w:rsidRPr="00EF585F">
              <w:rPr>
                <w:noProof/>
                <w:sz w:val="28"/>
                <w:lang w:eastAsia="en-AU"/>
              </w:rPr>
              <w:t>Event Sponsor</w:t>
            </w:r>
          </w:p>
          <w:p w:rsidR="00EA70D5" w:rsidRDefault="00413BC0" w:rsidP="00D86535">
            <w:pPr>
              <w:jc w:val="center"/>
            </w:pPr>
            <w:r w:rsidRPr="00EF585F">
              <w:rPr>
                <w:noProof/>
                <w:sz w:val="28"/>
                <w:lang w:eastAsia="en-AU"/>
              </w:rPr>
              <w:drawing>
                <wp:inline distT="0" distB="0" distL="0" distR="0" wp14:anchorId="73C4B857" wp14:editId="5CE0CB2E">
                  <wp:extent cx="31051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105150" cy="990600"/>
                          </a:xfrm>
                          <a:prstGeom prst="rect">
                            <a:avLst/>
                          </a:prstGeom>
                          <a:noFill/>
                          <a:ln>
                            <a:noFill/>
                          </a:ln>
                        </pic:spPr>
                      </pic:pic>
                    </a:graphicData>
                  </a:graphic>
                </wp:inline>
              </w:drawing>
            </w:r>
          </w:p>
        </w:tc>
      </w:tr>
      <w:tr w:rsidR="00413BC0" w:rsidRPr="00413BC0" w:rsidTr="007D04F4">
        <w:tc>
          <w:tcPr>
            <w:tcW w:w="9242" w:type="dxa"/>
            <w:gridSpan w:val="3"/>
          </w:tcPr>
          <w:p w:rsidR="00413BC0" w:rsidRPr="00EF585F" w:rsidRDefault="00413BC0" w:rsidP="00D97ED4">
            <w:pPr>
              <w:spacing w:before="20"/>
              <w:jc w:val="center"/>
              <w:rPr>
                <w:rFonts w:ascii="Arial Black" w:hAnsi="Arial Black"/>
                <w:b/>
                <w:sz w:val="40"/>
              </w:rPr>
            </w:pPr>
            <w:r w:rsidRPr="00EF585F">
              <w:rPr>
                <w:rFonts w:ascii="Arial Black" w:hAnsi="Arial Black"/>
                <w:b/>
                <w:sz w:val="40"/>
              </w:rPr>
              <w:t xml:space="preserve">Geraldton Squash </w:t>
            </w:r>
            <w:r w:rsidR="0099759F" w:rsidRPr="00EF585F">
              <w:rPr>
                <w:rFonts w:ascii="Arial Black" w:hAnsi="Arial Black"/>
                <w:b/>
                <w:sz w:val="40"/>
              </w:rPr>
              <w:t xml:space="preserve">Open </w:t>
            </w:r>
            <w:r w:rsidRPr="00EF585F">
              <w:rPr>
                <w:rFonts w:ascii="Arial Black" w:hAnsi="Arial Black"/>
                <w:b/>
                <w:sz w:val="40"/>
              </w:rPr>
              <w:t>Tournament</w:t>
            </w:r>
          </w:p>
          <w:p w:rsidR="00EF585F" w:rsidRPr="00EF585F" w:rsidRDefault="00EF585F" w:rsidP="00D97ED4">
            <w:pPr>
              <w:spacing w:after="20"/>
              <w:jc w:val="center"/>
              <w:rPr>
                <w:rFonts w:ascii="Showcard Gothic" w:hAnsi="Showcard Gothic"/>
                <w:b/>
                <w:sz w:val="40"/>
              </w:rPr>
            </w:pPr>
            <w:r w:rsidRPr="00EF585F">
              <w:rPr>
                <w:b/>
                <w:sz w:val="32"/>
              </w:rPr>
              <w:t xml:space="preserve">Junior and Senior </w:t>
            </w:r>
            <w:r w:rsidR="0083655E">
              <w:rPr>
                <w:b/>
                <w:sz w:val="32"/>
              </w:rPr>
              <w:t>Events</w:t>
            </w:r>
            <w:r w:rsidR="0083655E">
              <w:rPr>
                <w:b/>
                <w:sz w:val="32"/>
              </w:rPr>
              <w:br/>
            </w:r>
            <w:r w:rsidR="00354634">
              <w:rPr>
                <w:b/>
                <w:sz w:val="34"/>
              </w:rPr>
              <w:t>4-5</w:t>
            </w:r>
            <w:r w:rsidR="0083655E" w:rsidRPr="00D97ED4">
              <w:rPr>
                <w:b/>
                <w:sz w:val="34"/>
              </w:rPr>
              <w:t xml:space="preserve"> May 201</w:t>
            </w:r>
            <w:r w:rsidR="00C67F85">
              <w:rPr>
                <w:b/>
                <w:sz w:val="34"/>
              </w:rPr>
              <w:t>9</w:t>
            </w:r>
          </w:p>
        </w:tc>
      </w:tr>
      <w:tr w:rsidR="00EF585F" w:rsidTr="0083655E">
        <w:tc>
          <w:tcPr>
            <w:tcW w:w="4503" w:type="dxa"/>
          </w:tcPr>
          <w:p w:rsidR="00EF585F" w:rsidRDefault="00EF585F" w:rsidP="00B8150A">
            <w:pPr>
              <w:spacing w:after="20"/>
              <w:ind w:left="426" w:hanging="426"/>
              <w:rPr>
                <w:noProof/>
                <w:lang w:eastAsia="en-AU"/>
              </w:rPr>
            </w:pPr>
            <w:r>
              <w:rPr>
                <w:sz w:val="24"/>
              </w:rPr>
              <w:t>Hosted by:</w:t>
            </w:r>
            <w:r w:rsidR="0083655E">
              <w:rPr>
                <w:sz w:val="24"/>
              </w:rPr>
              <w:br/>
            </w:r>
            <w:r w:rsidR="009F5B98">
              <w:rPr>
                <w:noProof/>
                <w:lang w:eastAsia="en-AU"/>
              </w:rPr>
              <w:drawing>
                <wp:inline distT="0" distB="0" distL="0" distR="0" wp14:anchorId="36DF91EE" wp14:editId="39EE38B8">
                  <wp:extent cx="1868557" cy="73580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898341" cy="747534"/>
                          </a:xfrm>
                          <a:prstGeom prst="rect">
                            <a:avLst/>
                          </a:prstGeom>
                        </pic:spPr>
                      </pic:pic>
                    </a:graphicData>
                  </a:graphic>
                </wp:inline>
              </w:drawing>
            </w:r>
          </w:p>
        </w:tc>
        <w:tc>
          <w:tcPr>
            <w:tcW w:w="4739" w:type="dxa"/>
            <w:gridSpan w:val="2"/>
          </w:tcPr>
          <w:p w:rsidR="004E367D" w:rsidRDefault="00EF585F" w:rsidP="004E367D">
            <w:pPr>
              <w:ind w:left="459" w:hanging="459"/>
            </w:pPr>
            <w:r>
              <w:t>Address:</w:t>
            </w:r>
            <w:r w:rsidR="0083655E">
              <w:br/>
            </w:r>
            <w:r w:rsidR="004E367D">
              <w:t>Nexus Risk Squash Centre</w:t>
            </w:r>
            <w:r w:rsidR="004E367D">
              <w:br/>
            </w:r>
            <w:r>
              <w:t>8</w:t>
            </w:r>
            <w:r w:rsidRPr="00EF585F">
              <w:rPr>
                <w:vertAlign w:val="superscript"/>
              </w:rPr>
              <w:t>th</w:t>
            </w:r>
            <w:r>
              <w:t xml:space="preserve"> Street</w:t>
            </w:r>
            <w:r w:rsidR="0083655E">
              <w:t xml:space="preserve">, </w:t>
            </w:r>
            <w:r>
              <w:t>Wonthella</w:t>
            </w:r>
            <w:r w:rsidR="0083655E">
              <w:br/>
            </w:r>
            <w:r>
              <w:t>Geraldton</w:t>
            </w:r>
            <w:r w:rsidR="004E367D">
              <w:t xml:space="preserve"> </w:t>
            </w:r>
            <w:r>
              <w:t>WA 6530</w:t>
            </w:r>
          </w:p>
          <w:p w:rsidR="00EF585F" w:rsidRDefault="0083655E" w:rsidP="004E367D">
            <w:pPr>
              <w:spacing w:before="60"/>
              <w:ind w:left="459"/>
            </w:pPr>
            <w:r>
              <w:t>Ph (08) 9921 5008</w:t>
            </w:r>
          </w:p>
        </w:tc>
      </w:tr>
      <w:tr w:rsidR="0009680B" w:rsidTr="007D04F4">
        <w:tc>
          <w:tcPr>
            <w:tcW w:w="9242" w:type="dxa"/>
            <w:gridSpan w:val="3"/>
          </w:tcPr>
          <w:p w:rsidR="0083655E" w:rsidRDefault="0009680B" w:rsidP="0083655E">
            <w:pPr>
              <w:spacing w:before="60"/>
              <w:jc w:val="center"/>
              <w:rPr>
                <w:sz w:val="28"/>
              </w:rPr>
            </w:pPr>
            <w:r w:rsidRPr="00A608D6">
              <w:rPr>
                <w:sz w:val="28"/>
              </w:rPr>
              <w:t xml:space="preserve">AJST </w:t>
            </w:r>
            <w:r w:rsidR="005A5856">
              <w:rPr>
                <w:sz w:val="28"/>
              </w:rPr>
              <w:t>Bronze</w:t>
            </w:r>
            <w:r w:rsidRPr="00A608D6">
              <w:rPr>
                <w:sz w:val="28"/>
              </w:rPr>
              <w:t xml:space="preserve"> Age Based Junior Tournament</w:t>
            </w:r>
          </w:p>
          <w:p w:rsidR="0009680B" w:rsidRPr="00A608D6" w:rsidRDefault="0083655E" w:rsidP="007505DA">
            <w:pPr>
              <w:spacing w:after="60"/>
              <w:jc w:val="center"/>
              <w:rPr>
                <w:sz w:val="28"/>
              </w:rPr>
            </w:pPr>
            <w:r w:rsidRPr="00A608D6">
              <w:rPr>
                <w:sz w:val="28"/>
              </w:rPr>
              <w:t>Men</w:t>
            </w:r>
            <w:r w:rsidR="007505DA">
              <w:rPr>
                <w:sz w:val="28"/>
              </w:rPr>
              <w:t>’</w:t>
            </w:r>
            <w:r w:rsidRPr="00A608D6">
              <w:rPr>
                <w:sz w:val="28"/>
              </w:rPr>
              <w:t xml:space="preserve">s and </w:t>
            </w:r>
            <w:r w:rsidR="007505DA">
              <w:rPr>
                <w:sz w:val="28"/>
              </w:rPr>
              <w:t xml:space="preserve">Women’s </w:t>
            </w:r>
            <w:r>
              <w:rPr>
                <w:sz w:val="28"/>
              </w:rPr>
              <w:t xml:space="preserve">Senior </w:t>
            </w:r>
            <w:r w:rsidRPr="00A608D6">
              <w:rPr>
                <w:sz w:val="28"/>
              </w:rPr>
              <w:t>Divisions for all ability levels</w:t>
            </w:r>
          </w:p>
        </w:tc>
      </w:tr>
      <w:tr w:rsidR="0009680B" w:rsidRPr="00A608D6" w:rsidTr="00EF585F">
        <w:tc>
          <w:tcPr>
            <w:tcW w:w="9242" w:type="dxa"/>
            <w:gridSpan w:val="3"/>
            <w:tcBorders>
              <w:top w:val="nil"/>
              <w:bottom w:val="nil"/>
            </w:tcBorders>
          </w:tcPr>
          <w:p w:rsidR="004F0FAD" w:rsidRPr="004F0FAD" w:rsidRDefault="0009680B" w:rsidP="00315835">
            <w:pPr>
              <w:jc w:val="center"/>
              <w:rPr>
                <w:b/>
                <w:sz w:val="36"/>
              </w:rPr>
            </w:pPr>
            <w:r w:rsidRPr="004F0FAD">
              <w:rPr>
                <w:b/>
                <w:sz w:val="36"/>
              </w:rPr>
              <w:t>Prize Money</w:t>
            </w:r>
          </w:p>
          <w:p w:rsidR="00A608D6" w:rsidRPr="00D97ED4" w:rsidRDefault="0009680B" w:rsidP="00315835">
            <w:pPr>
              <w:jc w:val="center"/>
              <w:rPr>
                <w:b/>
                <w:sz w:val="34"/>
              </w:rPr>
            </w:pPr>
            <w:r w:rsidRPr="00D97ED4">
              <w:rPr>
                <w:b/>
                <w:sz w:val="34"/>
              </w:rPr>
              <w:t>$</w:t>
            </w:r>
            <w:r w:rsidR="00354634">
              <w:rPr>
                <w:b/>
                <w:sz w:val="34"/>
              </w:rPr>
              <w:t>750</w:t>
            </w:r>
            <w:r w:rsidRPr="00D97ED4">
              <w:rPr>
                <w:b/>
                <w:sz w:val="34"/>
              </w:rPr>
              <w:t xml:space="preserve"> </w:t>
            </w:r>
            <w:r w:rsidR="00A608D6" w:rsidRPr="00D97ED4">
              <w:rPr>
                <w:b/>
                <w:sz w:val="34"/>
              </w:rPr>
              <w:t>M</w:t>
            </w:r>
            <w:r w:rsidR="002A1F18" w:rsidRPr="00D97ED4">
              <w:rPr>
                <w:b/>
                <w:sz w:val="34"/>
              </w:rPr>
              <w:t>e</w:t>
            </w:r>
            <w:r w:rsidR="00A608D6" w:rsidRPr="00D97ED4">
              <w:rPr>
                <w:b/>
                <w:sz w:val="34"/>
              </w:rPr>
              <w:t>n</w:t>
            </w:r>
            <w:r w:rsidR="002A1F18" w:rsidRPr="00D97ED4">
              <w:rPr>
                <w:b/>
                <w:sz w:val="34"/>
              </w:rPr>
              <w:t>’</w:t>
            </w:r>
            <w:r w:rsidR="00A608D6" w:rsidRPr="00D97ED4">
              <w:rPr>
                <w:b/>
                <w:sz w:val="34"/>
              </w:rPr>
              <w:t xml:space="preserve">s and </w:t>
            </w:r>
            <w:r w:rsidR="002A1F18" w:rsidRPr="00D97ED4">
              <w:rPr>
                <w:b/>
                <w:sz w:val="34"/>
              </w:rPr>
              <w:t xml:space="preserve">Women’s Open </w:t>
            </w:r>
            <w:r w:rsidR="00A608D6" w:rsidRPr="00D97ED4">
              <w:rPr>
                <w:b/>
                <w:sz w:val="34"/>
              </w:rPr>
              <w:t>Winner</w:t>
            </w:r>
          </w:p>
          <w:p w:rsidR="0009680B" w:rsidRPr="00D97ED4" w:rsidRDefault="0009680B" w:rsidP="00315835">
            <w:pPr>
              <w:jc w:val="center"/>
              <w:rPr>
                <w:b/>
                <w:sz w:val="34"/>
              </w:rPr>
            </w:pPr>
            <w:r w:rsidRPr="00D97ED4">
              <w:rPr>
                <w:b/>
                <w:sz w:val="34"/>
              </w:rPr>
              <w:t>$</w:t>
            </w:r>
            <w:r w:rsidR="00354634">
              <w:rPr>
                <w:b/>
                <w:sz w:val="34"/>
              </w:rPr>
              <w:t>250</w:t>
            </w:r>
            <w:r w:rsidRPr="00D97ED4">
              <w:rPr>
                <w:b/>
                <w:sz w:val="34"/>
              </w:rPr>
              <w:t xml:space="preserve"> </w:t>
            </w:r>
            <w:r w:rsidR="002A1F18" w:rsidRPr="00D97ED4">
              <w:rPr>
                <w:b/>
                <w:sz w:val="34"/>
              </w:rPr>
              <w:t>Men’s and Women’s</w:t>
            </w:r>
            <w:r w:rsidR="00A608D6" w:rsidRPr="00D97ED4">
              <w:rPr>
                <w:b/>
                <w:sz w:val="34"/>
              </w:rPr>
              <w:t xml:space="preserve"> </w:t>
            </w:r>
            <w:r w:rsidR="002A1F18" w:rsidRPr="00D97ED4">
              <w:rPr>
                <w:b/>
                <w:sz w:val="34"/>
              </w:rPr>
              <w:t xml:space="preserve">Open </w:t>
            </w:r>
            <w:r w:rsidRPr="00D97ED4">
              <w:rPr>
                <w:b/>
                <w:sz w:val="34"/>
              </w:rPr>
              <w:t>Runner-Up</w:t>
            </w:r>
          </w:p>
          <w:p w:rsidR="00860E5B" w:rsidRPr="00A608D6" w:rsidRDefault="00860E5B" w:rsidP="00D97ED4">
            <w:pPr>
              <w:spacing w:after="20"/>
              <w:jc w:val="center"/>
              <w:rPr>
                <w:b/>
                <w:sz w:val="40"/>
              </w:rPr>
            </w:pPr>
            <w:r w:rsidRPr="00D97ED4">
              <w:rPr>
                <w:b/>
                <w:sz w:val="30"/>
              </w:rPr>
              <w:t>Prizes for junior age and other senior divisions</w:t>
            </w:r>
          </w:p>
        </w:tc>
      </w:tr>
      <w:tr w:rsidR="00A608D6" w:rsidRPr="00EF585F" w:rsidTr="00EF585F">
        <w:tc>
          <w:tcPr>
            <w:tcW w:w="9242" w:type="dxa"/>
            <w:gridSpan w:val="3"/>
            <w:tcBorders>
              <w:bottom w:val="nil"/>
            </w:tcBorders>
          </w:tcPr>
          <w:p w:rsidR="00A608D6" w:rsidRPr="00EF585F" w:rsidRDefault="00EF585F" w:rsidP="00860E5B">
            <w:pPr>
              <w:jc w:val="center"/>
              <w:rPr>
                <w:sz w:val="24"/>
              </w:rPr>
            </w:pPr>
            <w:r w:rsidRPr="00EF585F">
              <w:rPr>
                <w:sz w:val="24"/>
              </w:rPr>
              <w:t xml:space="preserve">Tournament </w:t>
            </w:r>
            <w:r w:rsidR="00A608D6" w:rsidRPr="00EF585F">
              <w:rPr>
                <w:sz w:val="24"/>
              </w:rPr>
              <w:t>Sponsors</w:t>
            </w:r>
          </w:p>
        </w:tc>
      </w:tr>
      <w:tr w:rsidR="005A5856" w:rsidTr="00650418">
        <w:tc>
          <w:tcPr>
            <w:tcW w:w="4503" w:type="dxa"/>
            <w:tcBorders>
              <w:top w:val="nil"/>
              <w:bottom w:val="nil"/>
              <w:right w:val="nil"/>
            </w:tcBorders>
            <w:vAlign w:val="center"/>
          </w:tcPr>
          <w:p w:rsidR="005A5856" w:rsidRPr="00EA70D5" w:rsidRDefault="005A5856" w:rsidP="004F0FAD">
            <w:pPr>
              <w:jc w:val="center"/>
              <w:rPr>
                <w:b/>
              </w:rPr>
            </w:pPr>
            <w:r>
              <w:rPr>
                <w:noProof/>
                <w:lang w:eastAsia="en-AU"/>
              </w:rPr>
              <w:drawing>
                <wp:inline distT="0" distB="0" distL="0" distR="0" wp14:anchorId="6F4C993D" wp14:editId="689FBF21">
                  <wp:extent cx="2239200" cy="1062000"/>
                  <wp:effectExtent l="0" t="0" r="889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39200" cy="1062000"/>
                          </a:xfrm>
                          <a:prstGeom prst="rect">
                            <a:avLst/>
                          </a:prstGeom>
                        </pic:spPr>
                      </pic:pic>
                    </a:graphicData>
                  </a:graphic>
                </wp:inline>
              </w:drawing>
            </w:r>
          </w:p>
        </w:tc>
        <w:tc>
          <w:tcPr>
            <w:tcW w:w="4739" w:type="dxa"/>
            <w:gridSpan w:val="2"/>
            <w:tcBorders>
              <w:top w:val="nil"/>
              <w:left w:val="nil"/>
              <w:bottom w:val="nil"/>
            </w:tcBorders>
            <w:vAlign w:val="center"/>
          </w:tcPr>
          <w:p w:rsidR="005A5856" w:rsidRPr="00EA70D5" w:rsidRDefault="005A5856" w:rsidP="004F0FAD">
            <w:pPr>
              <w:jc w:val="center"/>
              <w:rPr>
                <w:b/>
              </w:rPr>
            </w:pPr>
            <w:r>
              <w:rPr>
                <w:noProof/>
                <w:lang w:eastAsia="en-AU"/>
              </w:rPr>
              <w:drawing>
                <wp:inline distT="0" distB="0" distL="0" distR="0" wp14:anchorId="0ECE3D72" wp14:editId="1917FE8E">
                  <wp:extent cx="1252800" cy="106200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252800" cy="1062000"/>
                          </a:xfrm>
                          <a:prstGeom prst="rect">
                            <a:avLst/>
                          </a:prstGeom>
                        </pic:spPr>
                      </pic:pic>
                    </a:graphicData>
                  </a:graphic>
                </wp:inline>
              </w:drawing>
            </w:r>
          </w:p>
        </w:tc>
      </w:tr>
      <w:tr w:rsidR="00D7322C" w:rsidTr="00D7322C">
        <w:trPr>
          <w:trHeight w:val="964"/>
        </w:trPr>
        <w:tc>
          <w:tcPr>
            <w:tcW w:w="4621" w:type="dxa"/>
            <w:gridSpan w:val="2"/>
            <w:tcBorders>
              <w:top w:val="nil"/>
              <w:right w:val="nil"/>
            </w:tcBorders>
            <w:vAlign w:val="center"/>
          </w:tcPr>
          <w:p w:rsidR="005A5856" w:rsidRDefault="005A5856" w:rsidP="004F0FAD">
            <w:pPr>
              <w:jc w:val="center"/>
              <w:rPr>
                <w:b/>
              </w:rPr>
            </w:pPr>
            <w:r>
              <w:rPr>
                <w:noProof/>
                <w:lang w:eastAsia="en-AU"/>
              </w:rPr>
              <w:drawing>
                <wp:inline distT="0" distB="0" distL="0" distR="0" wp14:anchorId="2EA149EC" wp14:editId="7C9DB3CE">
                  <wp:extent cx="1224000" cy="42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1224000" cy="424800"/>
                          </a:xfrm>
                          <a:prstGeom prst="rect">
                            <a:avLst/>
                          </a:prstGeom>
                        </pic:spPr>
                      </pic:pic>
                    </a:graphicData>
                  </a:graphic>
                </wp:inline>
              </w:drawing>
            </w:r>
          </w:p>
          <w:p w:rsidR="00D7322C" w:rsidRPr="00EA70D5" w:rsidRDefault="005A5856" w:rsidP="004F0FAD">
            <w:pPr>
              <w:spacing w:after="20"/>
              <w:jc w:val="center"/>
              <w:rPr>
                <w:b/>
              </w:rPr>
            </w:pPr>
            <w:r>
              <w:rPr>
                <w:noProof/>
                <w:lang w:eastAsia="en-AU"/>
              </w:rPr>
              <w:drawing>
                <wp:inline distT="0" distB="0" distL="0" distR="0" wp14:anchorId="4FDFFA9E" wp14:editId="5E9E636D">
                  <wp:extent cx="1224000" cy="76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224000" cy="766800"/>
                          </a:xfrm>
                          <a:prstGeom prst="rect">
                            <a:avLst/>
                          </a:prstGeom>
                        </pic:spPr>
                      </pic:pic>
                    </a:graphicData>
                  </a:graphic>
                </wp:inline>
              </w:drawing>
            </w:r>
          </w:p>
        </w:tc>
        <w:tc>
          <w:tcPr>
            <w:tcW w:w="4621" w:type="dxa"/>
            <w:tcBorders>
              <w:top w:val="nil"/>
              <w:left w:val="nil"/>
            </w:tcBorders>
            <w:vAlign w:val="center"/>
          </w:tcPr>
          <w:p w:rsidR="00D7322C" w:rsidRPr="00EA70D5" w:rsidRDefault="005A5856" w:rsidP="004F0FAD">
            <w:pPr>
              <w:jc w:val="center"/>
              <w:rPr>
                <w:b/>
              </w:rPr>
            </w:pPr>
            <w:r>
              <w:rPr>
                <w:noProof/>
                <w:lang w:eastAsia="en-AU"/>
              </w:rPr>
              <w:drawing>
                <wp:inline distT="0" distB="0" distL="0" distR="0" wp14:anchorId="46F5B7D7" wp14:editId="5B9A9B2E">
                  <wp:extent cx="2217600" cy="792000"/>
                  <wp:effectExtent l="0" t="0" r="0" b="8255"/>
                  <wp:docPr id="11" name="Picture 11" descr="E:\Squash\2016 GERO\Bus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quash\2016 GERO\BusWEst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7600" cy="792000"/>
                          </a:xfrm>
                          <a:prstGeom prst="rect">
                            <a:avLst/>
                          </a:prstGeom>
                          <a:noFill/>
                          <a:ln>
                            <a:noFill/>
                          </a:ln>
                        </pic:spPr>
                      </pic:pic>
                    </a:graphicData>
                  </a:graphic>
                </wp:inline>
              </w:drawing>
            </w:r>
          </w:p>
        </w:tc>
      </w:tr>
      <w:tr w:rsidR="00D7322C" w:rsidTr="00D7322C">
        <w:trPr>
          <w:trHeight w:val="561"/>
        </w:trPr>
        <w:tc>
          <w:tcPr>
            <w:tcW w:w="4621" w:type="dxa"/>
            <w:gridSpan w:val="2"/>
            <w:vMerge w:val="restart"/>
            <w:vAlign w:val="center"/>
          </w:tcPr>
          <w:p w:rsidR="00D7322C" w:rsidRPr="00D7322C" w:rsidRDefault="00D7322C" w:rsidP="00D7322C">
            <w:pPr>
              <w:jc w:val="center"/>
              <w:rPr>
                <w:rFonts w:ascii="Calibri" w:hAnsi="Calibri"/>
                <w:b/>
                <w:bCs/>
                <w:lang w:val="en-US" w:eastAsia="en-AU"/>
              </w:rPr>
            </w:pPr>
            <w:r w:rsidRPr="00D7322C">
              <w:rPr>
                <w:rFonts w:ascii="Calibri" w:hAnsi="Calibri"/>
                <w:b/>
                <w:bCs/>
                <w:lang w:val="en-US" w:eastAsia="en-AU"/>
              </w:rPr>
              <w:t>Accommodation Offer</w:t>
            </w:r>
          </w:p>
          <w:p w:rsidR="00D7322C" w:rsidRPr="00D7322C" w:rsidRDefault="00D7322C" w:rsidP="00D7322C">
            <w:pPr>
              <w:jc w:val="center"/>
              <w:rPr>
                <w:rFonts w:ascii="Calibri" w:hAnsi="Calibri"/>
                <w:lang w:val="en-US" w:eastAsia="en-AU"/>
              </w:rPr>
            </w:pPr>
            <w:r w:rsidRPr="00D7322C">
              <w:rPr>
                <w:rFonts w:ascii="Calibri" w:hAnsi="Calibri"/>
                <w:b/>
                <w:bCs/>
                <w:lang w:val="en-US" w:eastAsia="en-AU"/>
              </w:rPr>
              <w:t xml:space="preserve">20% off standard weekend rates </w:t>
            </w:r>
          </w:p>
          <w:p w:rsidR="00D7322C" w:rsidRPr="00D7322C" w:rsidRDefault="00D7322C" w:rsidP="00D7322C">
            <w:pPr>
              <w:jc w:val="center"/>
              <w:rPr>
                <w:rFonts w:ascii="Calibri" w:hAnsi="Calibri"/>
                <w:lang w:val="en-US" w:eastAsia="en-AU"/>
              </w:rPr>
            </w:pPr>
            <w:r w:rsidRPr="00D7322C">
              <w:rPr>
                <w:rFonts w:ascii="Calibri" w:hAnsi="Calibri"/>
                <w:lang w:val="en-US" w:eastAsia="en-AU"/>
              </w:rPr>
              <w:t xml:space="preserve">Visit </w:t>
            </w:r>
            <w:hyperlink r:id="rId14" w:history="1">
              <w:r w:rsidRPr="00D7322C">
                <w:rPr>
                  <w:rStyle w:val="Hyperlink"/>
                  <w:rFonts w:ascii="Calibri" w:hAnsi="Calibri"/>
                  <w:color w:val="auto"/>
                  <w:lang w:val="en-US" w:eastAsia="en-AU"/>
                </w:rPr>
                <w:t>www.oceancentrehotel.com.au</w:t>
              </w:r>
            </w:hyperlink>
            <w:r w:rsidRPr="00D7322C">
              <w:rPr>
                <w:rFonts w:ascii="Calibri" w:hAnsi="Calibri"/>
                <w:lang w:val="en-US" w:eastAsia="en-AU"/>
              </w:rPr>
              <w:t xml:space="preserve"> </w:t>
            </w:r>
          </w:p>
          <w:p w:rsidR="00D7322C" w:rsidRPr="00D7322C" w:rsidRDefault="00D7322C" w:rsidP="00D7322C">
            <w:pPr>
              <w:jc w:val="center"/>
              <w:rPr>
                <w:rFonts w:ascii="Calibri" w:hAnsi="Calibri"/>
                <w:lang w:val="en-US" w:eastAsia="en-AU"/>
              </w:rPr>
            </w:pPr>
            <w:r w:rsidRPr="00D7322C">
              <w:rPr>
                <w:rFonts w:ascii="Calibri" w:hAnsi="Calibri"/>
                <w:lang w:val="en-US" w:eastAsia="en-AU"/>
              </w:rPr>
              <w:t>Check availability</w:t>
            </w:r>
          </w:p>
          <w:p w:rsidR="00D7322C" w:rsidRPr="00D7322C" w:rsidRDefault="00D7322C" w:rsidP="00D7322C">
            <w:pPr>
              <w:jc w:val="center"/>
              <w:rPr>
                <w:rFonts w:ascii="Calibri" w:hAnsi="Calibri"/>
                <w:lang w:val="en-US" w:eastAsia="en-AU"/>
              </w:rPr>
            </w:pPr>
            <w:r w:rsidRPr="00D7322C">
              <w:rPr>
                <w:rFonts w:ascii="Calibri" w:hAnsi="Calibri"/>
                <w:lang w:val="en-US" w:eastAsia="en-AU"/>
              </w:rPr>
              <w:t>Enter promotional code</w:t>
            </w:r>
            <w:r w:rsidR="00961D25">
              <w:rPr>
                <w:rFonts w:ascii="Calibri" w:hAnsi="Calibri"/>
                <w:lang w:val="en-US" w:eastAsia="en-AU"/>
              </w:rPr>
              <w:t>:</w:t>
            </w:r>
            <w:r w:rsidR="00354634">
              <w:rPr>
                <w:rFonts w:ascii="Calibri" w:hAnsi="Calibri"/>
                <w:lang w:val="en-US" w:eastAsia="en-AU"/>
              </w:rPr>
              <w:t xml:space="preserve"> GERO19</w:t>
            </w:r>
          </w:p>
          <w:p w:rsidR="00D7322C" w:rsidRPr="00D86535" w:rsidRDefault="00D7322C" w:rsidP="00D7322C">
            <w:pPr>
              <w:jc w:val="center"/>
              <w:rPr>
                <w:rFonts w:ascii="Calibri" w:hAnsi="Calibri"/>
                <w:sz w:val="20"/>
                <w:lang w:val="en-US" w:eastAsia="en-AU"/>
              </w:rPr>
            </w:pPr>
            <w:r w:rsidRPr="00D7322C">
              <w:rPr>
                <w:b/>
              </w:rPr>
              <w:t>Select dates and book</w:t>
            </w:r>
          </w:p>
        </w:tc>
        <w:tc>
          <w:tcPr>
            <w:tcW w:w="4621" w:type="dxa"/>
            <w:vAlign w:val="center"/>
          </w:tcPr>
          <w:p w:rsidR="00D7322C" w:rsidRDefault="00D7322C" w:rsidP="00D7322C">
            <w:pPr>
              <w:jc w:val="right"/>
              <w:rPr>
                <w:b/>
              </w:rPr>
            </w:pPr>
            <w:r w:rsidRPr="00D7322C">
              <w:rPr>
                <w:sz w:val="24"/>
              </w:rPr>
              <w:t>Tournament Director</w:t>
            </w:r>
            <w:r w:rsidR="00D97ED4">
              <w:rPr>
                <w:sz w:val="24"/>
              </w:rPr>
              <w:t>: Shaun Purslow</w:t>
            </w:r>
          </w:p>
        </w:tc>
      </w:tr>
      <w:tr w:rsidR="00D7322C" w:rsidTr="00D7322C">
        <w:trPr>
          <w:trHeight w:val="567"/>
        </w:trPr>
        <w:tc>
          <w:tcPr>
            <w:tcW w:w="4621" w:type="dxa"/>
            <w:gridSpan w:val="2"/>
            <w:vMerge/>
            <w:vAlign w:val="center"/>
          </w:tcPr>
          <w:p w:rsidR="00D7322C" w:rsidRPr="00D86535" w:rsidRDefault="00D7322C" w:rsidP="00D7322C">
            <w:pPr>
              <w:jc w:val="center"/>
              <w:rPr>
                <w:rFonts w:ascii="Calibri" w:hAnsi="Calibri"/>
                <w:b/>
                <w:bCs/>
                <w:sz w:val="20"/>
                <w:lang w:val="en-US" w:eastAsia="en-AU"/>
              </w:rPr>
            </w:pPr>
          </w:p>
        </w:tc>
        <w:tc>
          <w:tcPr>
            <w:tcW w:w="4621" w:type="dxa"/>
            <w:vAlign w:val="center"/>
          </w:tcPr>
          <w:p w:rsidR="00D7322C" w:rsidRDefault="00D7322C" w:rsidP="00354634">
            <w:pPr>
              <w:jc w:val="right"/>
              <w:rPr>
                <w:b/>
              </w:rPr>
            </w:pPr>
            <w:r w:rsidRPr="00D7322C">
              <w:rPr>
                <w:sz w:val="24"/>
              </w:rPr>
              <w:t>Tournament Referee</w:t>
            </w:r>
            <w:r w:rsidR="00D97ED4">
              <w:rPr>
                <w:sz w:val="24"/>
              </w:rPr>
              <w:t xml:space="preserve">: </w:t>
            </w:r>
            <w:r w:rsidR="00354634">
              <w:rPr>
                <w:sz w:val="24"/>
              </w:rPr>
              <w:t>TBC</w:t>
            </w:r>
          </w:p>
        </w:tc>
      </w:tr>
      <w:tr w:rsidR="00D7322C" w:rsidTr="00D7322C">
        <w:trPr>
          <w:trHeight w:val="567"/>
        </w:trPr>
        <w:tc>
          <w:tcPr>
            <w:tcW w:w="4621" w:type="dxa"/>
            <w:gridSpan w:val="2"/>
            <w:vMerge/>
            <w:vAlign w:val="center"/>
          </w:tcPr>
          <w:p w:rsidR="00D7322C" w:rsidRPr="00D86535" w:rsidRDefault="00D7322C" w:rsidP="00D7322C">
            <w:pPr>
              <w:jc w:val="center"/>
              <w:rPr>
                <w:rFonts w:ascii="Calibri" w:hAnsi="Calibri"/>
                <w:b/>
                <w:bCs/>
                <w:sz w:val="20"/>
                <w:lang w:val="en-US" w:eastAsia="en-AU"/>
              </w:rPr>
            </w:pPr>
          </w:p>
        </w:tc>
        <w:tc>
          <w:tcPr>
            <w:tcW w:w="4621" w:type="dxa"/>
            <w:vAlign w:val="center"/>
          </w:tcPr>
          <w:p w:rsidR="00D7322C" w:rsidRDefault="00D7322C" w:rsidP="00354634">
            <w:pPr>
              <w:jc w:val="right"/>
              <w:rPr>
                <w:b/>
              </w:rPr>
            </w:pPr>
            <w:r w:rsidRPr="00D7322C">
              <w:rPr>
                <w:sz w:val="24"/>
              </w:rPr>
              <w:t xml:space="preserve">Tournament </w:t>
            </w:r>
            <w:r>
              <w:rPr>
                <w:sz w:val="24"/>
              </w:rPr>
              <w:t>Entry</w:t>
            </w:r>
            <w:r w:rsidR="00D97ED4">
              <w:rPr>
                <w:sz w:val="24"/>
              </w:rPr>
              <w:t xml:space="preserve">: </w:t>
            </w:r>
            <w:r w:rsidR="00354634">
              <w:rPr>
                <w:sz w:val="24"/>
              </w:rPr>
              <w:t xml:space="preserve">Reece </w:t>
            </w:r>
            <w:r w:rsidR="00C67F85">
              <w:rPr>
                <w:sz w:val="24"/>
              </w:rPr>
              <w:t>Smith</w:t>
            </w:r>
          </w:p>
        </w:tc>
      </w:tr>
      <w:tr w:rsidR="0009680B" w:rsidTr="00D7322C">
        <w:trPr>
          <w:trHeight w:val="567"/>
        </w:trPr>
        <w:tc>
          <w:tcPr>
            <w:tcW w:w="9242" w:type="dxa"/>
            <w:gridSpan w:val="3"/>
            <w:vAlign w:val="center"/>
          </w:tcPr>
          <w:p w:rsidR="0009680B" w:rsidRPr="00D7322C" w:rsidRDefault="00D7322C" w:rsidP="00354634">
            <w:pPr>
              <w:jc w:val="center"/>
              <w:rPr>
                <w:sz w:val="24"/>
              </w:rPr>
            </w:pPr>
            <w:r w:rsidRPr="00D7322C">
              <w:rPr>
                <w:sz w:val="24"/>
              </w:rPr>
              <w:t xml:space="preserve">Entries Close 4.00pm Tuesday </w:t>
            </w:r>
            <w:r w:rsidR="00354634">
              <w:rPr>
                <w:sz w:val="24"/>
              </w:rPr>
              <w:t>30 April 2019</w:t>
            </w:r>
          </w:p>
        </w:tc>
      </w:tr>
    </w:tbl>
    <w:p w:rsidR="00354634" w:rsidRDefault="00354634" w:rsidP="00860E5B">
      <w:pPr>
        <w:spacing w:after="0" w:line="240" w:lineRule="auto"/>
        <w:ind w:right="556"/>
        <w:jc w:val="both"/>
        <w:rPr>
          <w:rFonts w:cs="Arial"/>
          <w:b/>
          <w:bCs/>
          <w:sz w:val="24"/>
          <w:szCs w:val="20"/>
        </w:rPr>
      </w:pPr>
    </w:p>
    <w:p w:rsidR="00860E5B" w:rsidRPr="00DA68F2" w:rsidRDefault="00860E5B" w:rsidP="00860E5B">
      <w:pPr>
        <w:spacing w:after="0" w:line="240" w:lineRule="auto"/>
        <w:ind w:right="556"/>
        <w:jc w:val="both"/>
        <w:rPr>
          <w:rFonts w:cs="Arial"/>
          <w:b/>
          <w:bCs/>
          <w:sz w:val="24"/>
          <w:szCs w:val="20"/>
        </w:rPr>
      </w:pPr>
      <w:r>
        <w:rPr>
          <w:rFonts w:cs="Arial"/>
          <w:b/>
          <w:bCs/>
          <w:sz w:val="24"/>
          <w:szCs w:val="20"/>
        </w:rPr>
        <w:lastRenderedPageBreak/>
        <w:t>TOURNAMENT C</w:t>
      </w:r>
      <w:r w:rsidRPr="00DA68F2">
        <w:rPr>
          <w:rFonts w:cs="Arial"/>
          <w:b/>
          <w:bCs/>
          <w:sz w:val="24"/>
          <w:szCs w:val="20"/>
        </w:rPr>
        <w:t>ONDITIONS OF ENTRY</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1. The tournament will be played under WSF Rules</w:t>
      </w:r>
      <w:r>
        <w:rPr>
          <w:rFonts w:cs="Arial"/>
          <w:sz w:val="20"/>
          <w:szCs w:val="20"/>
        </w:rPr>
        <w:t xml:space="preserve"> and</w:t>
      </w:r>
      <w:r w:rsidRPr="007E30A3">
        <w:rPr>
          <w:rFonts w:cs="Arial"/>
          <w:sz w:val="20"/>
          <w:szCs w:val="20"/>
        </w:rPr>
        <w:t xml:space="preserve"> WA Squash Tournament By-Laws (as set out in the Junior Tournament Package and Junior Tournament Circuit Guidelines).</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2. Clothing as provided for in the WA Squash Tournament Clothing Regulations is to be worn.</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 xml:space="preserve">3. Players will not be permitted to play until their entry fee is paid. </w:t>
      </w:r>
      <w:r>
        <w:rPr>
          <w:rFonts w:cs="Arial"/>
          <w:sz w:val="20"/>
          <w:szCs w:val="20"/>
        </w:rPr>
        <w:t>Player</w:t>
      </w:r>
      <w:r w:rsidRPr="007E30A3">
        <w:rPr>
          <w:rFonts w:cs="Arial"/>
          <w:sz w:val="20"/>
          <w:szCs w:val="20"/>
        </w:rPr>
        <w:t xml:space="preserve"> must be registered with WA Squash</w:t>
      </w:r>
      <w:r>
        <w:rPr>
          <w:rFonts w:cs="Arial"/>
          <w:sz w:val="20"/>
          <w:szCs w:val="20"/>
        </w:rPr>
        <w:t>, or their appropriate State Association</w:t>
      </w:r>
      <w:r w:rsidRPr="007E30A3">
        <w:rPr>
          <w:rFonts w:cs="Arial"/>
          <w:sz w:val="20"/>
          <w:szCs w:val="20"/>
        </w:rPr>
        <w:t xml:space="preserve">. </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 xml:space="preserve">4. A </w:t>
      </w:r>
      <w:r>
        <w:rPr>
          <w:rFonts w:cs="Arial"/>
          <w:sz w:val="20"/>
          <w:szCs w:val="20"/>
        </w:rPr>
        <w:t xml:space="preserve">junior </w:t>
      </w:r>
      <w:r w:rsidRPr="007E30A3">
        <w:rPr>
          <w:rFonts w:cs="Arial"/>
          <w:sz w:val="20"/>
          <w:szCs w:val="20"/>
        </w:rPr>
        <w:t>player may only play in their own age group and the immediate age group above.</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 xml:space="preserve">5. All players must be available to play from </w:t>
      </w:r>
      <w:r>
        <w:rPr>
          <w:rFonts w:cs="Arial"/>
          <w:sz w:val="20"/>
          <w:szCs w:val="20"/>
        </w:rPr>
        <w:t>8</w:t>
      </w:r>
      <w:r w:rsidRPr="007E30A3">
        <w:rPr>
          <w:rFonts w:cs="Arial"/>
          <w:sz w:val="20"/>
          <w:szCs w:val="20"/>
        </w:rPr>
        <w:t>.</w:t>
      </w:r>
      <w:r>
        <w:rPr>
          <w:rFonts w:cs="Arial"/>
          <w:sz w:val="20"/>
          <w:szCs w:val="20"/>
        </w:rPr>
        <w:t>3</w:t>
      </w:r>
      <w:r w:rsidRPr="007E30A3">
        <w:rPr>
          <w:rFonts w:cs="Arial"/>
          <w:sz w:val="20"/>
          <w:szCs w:val="20"/>
        </w:rPr>
        <w:t xml:space="preserve">0am and at any other time specified during the Tournament. It is the player's responsibility to establish the time and date of their first and subsequent matches. All players must present themselves to the tournament desk </w:t>
      </w:r>
      <w:r w:rsidRPr="007E30A3">
        <w:rPr>
          <w:rFonts w:cs="Arial"/>
          <w:b/>
          <w:sz w:val="20"/>
          <w:szCs w:val="20"/>
        </w:rPr>
        <w:t>15 minutes</w:t>
      </w:r>
      <w:r w:rsidRPr="007E30A3">
        <w:rPr>
          <w:rFonts w:cs="Arial"/>
          <w:sz w:val="20"/>
          <w:szCs w:val="20"/>
        </w:rPr>
        <w:t xml:space="preserve"> prior to their match times.</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 xml:space="preserve">6. All draws shall utilise a Swiss Draw format except where entries are 7 </w:t>
      </w:r>
      <w:r>
        <w:rPr>
          <w:rFonts w:cs="Arial"/>
          <w:sz w:val="20"/>
          <w:szCs w:val="20"/>
        </w:rPr>
        <w:t xml:space="preserve">or less </w:t>
      </w:r>
      <w:r w:rsidRPr="007E30A3">
        <w:rPr>
          <w:rFonts w:cs="Arial"/>
          <w:sz w:val="20"/>
          <w:szCs w:val="20"/>
        </w:rPr>
        <w:t xml:space="preserve">in which case a round robin draw may be used. An event may be cancelled or merged with another age group if </w:t>
      </w:r>
      <w:r>
        <w:rPr>
          <w:rFonts w:cs="Arial"/>
          <w:sz w:val="20"/>
          <w:szCs w:val="20"/>
        </w:rPr>
        <w:t>4</w:t>
      </w:r>
      <w:r w:rsidRPr="007E30A3">
        <w:rPr>
          <w:rFonts w:cs="Arial"/>
          <w:sz w:val="20"/>
          <w:szCs w:val="20"/>
        </w:rPr>
        <w:t xml:space="preserve"> or fewer entries are received. All draws are seeded </w:t>
      </w:r>
      <w:r>
        <w:rPr>
          <w:rFonts w:cs="Arial"/>
          <w:sz w:val="20"/>
          <w:szCs w:val="20"/>
        </w:rPr>
        <w:t xml:space="preserve">by the Tournament Organising </w:t>
      </w:r>
      <w:r w:rsidRPr="007E30A3">
        <w:rPr>
          <w:rFonts w:cs="Arial"/>
          <w:sz w:val="20"/>
          <w:szCs w:val="20"/>
        </w:rPr>
        <w:t>Committee.</w:t>
      </w:r>
    </w:p>
    <w:p w:rsidR="00860E5B" w:rsidRPr="007E30A3" w:rsidRDefault="00860E5B" w:rsidP="00860E5B">
      <w:pPr>
        <w:autoSpaceDE w:val="0"/>
        <w:autoSpaceDN w:val="0"/>
        <w:adjustRightInd w:val="0"/>
        <w:spacing w:before="60" w:after="60" w:line="240" w:lineRule="auto"/>
        <w:ind w:left="-284"/>
        <w:rPr>
          <w:rFonts w:cs="Arial"/>
          <w:sz w:val="20"/>
          <w:szCs w:val="20"/>
        </w:rPr>
      </w:pPr>
      <w:r w:rsidRPr="007E30A3">
        <w:rPr>
          <w:rFonts w:cs="Arial"/>
          <w:sz w:val="20"/>
          <w:szCs w:val="20"/>
        </w:rPr>
        <w:t xml:space="preserve">7. Dunlop Double Yellow dot balls will be used for all </w:t>
      </w:r>
      <w:r>
        <w:rPr>
          <w:rFonts w:cs="Arial"/>
          <w:sz w:val="20"/>
          <w:szCs w:val="20"/>
        </w:rPr>
        <w:t>events</w:t>
      </w:r>
      <w:r w:rsidRPr="007E30A3">
        <w:rPr>
          <w:rFonts w:cs="Arial"/>
          <w:sz w:val="20"/>
          <w:szCs w:val="20"/>
        </w:rPr>
        <w:t>.</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8. All matches shall consist of the best of five games PAR11 scoring. Players are guaranteed a minimum of two matches.</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 xml:space="preserve">9. All </w:t>
      </w:r>
      <w:r w:rsidR="005A5856">
        <w:rPr>
          <w:rFonts w:cs="Arial"/>
          <w:sz w:val="20"/>
          <w:szCs w:val="20"/>
        </w:rPr>
        <w:t xml:space="preserve">junior </w:t>
      </w:r>
      <w:r w:rsidRPr="007E30A3">
        <w:rPr>
          <w:rFonts w:cs="Arial"/>
          <w:sz w:val="20"/>
          <w:szCs w:val="20"/>
        </w:rPr>
        <w:t>players must wear protective eyewear that complies with Squash Australia policy whilst on court irrespective of whether they are competing in a match or just practising. Non-compliance with this may result in the player being defaulted from the tournament.</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 xml:space="preserve">10. Players are required to mark/referee the match before or after their match as directed by the Tournament Director or Tournament Referee. </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11. All players receiving prizes/trophies shall attend the presentation ceremony. Any player not attending must make collection arrangements with the tournament organisers or may forfeit their award.</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 xml:space="preserve">12. A player may not withdraw his/her entry from a tournament after the draw has been completed. Any withdrawal will require the tournament fee to be paid. Tournament organisers must be notified </w:t>
      </w:r>
      <w:r w:rsidRPr="007E30A3">
        <w:rPr>
          <w:rFonts w:cs="Arial"/>
          <w:b/>
          <w:bCs/>
          <w:sz w:val="20"/>
          <w:szCs w:val="20"/>
        </w:rPr>
        <w:t xml:space="preserve">immediately </w:t>
      </w:r>
      <w:r w:rsidRPr="007E30A3">
        <w:rPr>
          <w:rFonts w:cs="Arial"/>
          <w:sz w:val="20"/>
          <w:szCs w:val="20"/>
        </w:rPr>
        <w:t>of any withdrawal and the reason for such withdrawal.</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13. Forfeits count as matches.</w:t>
      </w:r>
    </w:p>
    <w:p w:rsidR="00860E5B" w:rsidRPr="007E30A3" w:rsidRDefault="00860E5B" w:rsidP="00860E5B">
      <w:pPr>
        <w:autoSpaceDE w:val="0"/>
        <w:autoSpaceDN w:val="0"/>
        <w:adjustRightInd w:val="0"/>
        <w:spacing w:before="60" w:after="60" w:line="240" w:lineRule="auto"/>
        <w:ind w:left="-284"/>
        <w:jc w:val="both"/>
        <w:rPr>
          <w:rFonts w:cs="Arial"/>
          <w:sz w:val="20"/>
          <w:szCs w:val="20"/>
        </w:rPr>
      </w:pPr>
      <w:r w:rsidRPr="007E30A3">
        <w:rPr>
          <w:rFonts w:cs="Arial"/>
          <w:sz w:val="20"/>
          <w:szCs w:val="20"/>
        </w:rPr>
        <w:t>14. The tournament organisers, WA Squash and its officers, employees or agents shall not be liable for any death or personal injury or loss or damage to property sustained or incurred by any person in connection with the tournament howsoever caused.</w:t>
      </w:r>
    </w:p>
    <w:p w:rsidR="00860E5B" w:rsidRDefault="00860E5B" w:rsidP="00860E5B">
      <w:pPr>
        <w:autoSpaceDE w:val="0"/>
        <w:autoSpaceDN w:val="0"/>
        <w:adjustRightInd w:val="0"/>
        <w:spacing w:before="60" w:after="60" w:line="240" w:lineRule="auto"/>
        <w:ind w:left="-284"/>
        <w:rPr>
          <w:rFonts w:cs="Arial"/>
          <w:sz w:val="20"/>
          <w:szCs w:val="20"/>
        </w:rPr>
      </w:pPr>
      <w:r w:rsidRPr="007E30A3">
        <w:rPr>
          <w:rFonts w:cs="Arial"/>
          <w:sz w:val="20"/>
          <w:szCs w:val="20"/>
        </w:rPr>
        <w:t>1</w:t>
      </w:r>
      <w:r>
        <w:rPr>
          <w:rFonts w:cs="Arial"/>
          <w:sz w:val="20"/>
          <w:szCs w:val="20"/>
        </w:rPr>
        <w:t>5</w:t>
      </w:r>
      <w:r w:rsidRPr="007E30A3">
        <w:rPr>
          <w:rFonts w:cs="Arial"/>
          <w:sz w:val="20"/>
          <w:szCs w:val="20"/>
        </w:rPr>
        <w:t>. The Tournament Director reserves the right to accept or refuse any entry, disqualify any player for late arrival or misconduct, combine events, alter match times, and vary conditions of play.</w:t>
      </w:r>
    </w:p>
    <w:p w:rsidR="00860E5B" w:rsidRDefault="00860E5B" w:rsidP="00860E5B">
      <w:pPr>
        <w:autoSpaceDE w:val="0"/>
        <w:autoSpaceDN w:val="0"/>
        <w:adjustRightInd w:val="0"/>
        <w:spacing w:before="60" w:after="60" w:line="240" w:lineRule="auto"/>
        <w:ind w:left="-284"/>
        <w:rPr>
          <w:rFonts w:cs="Arial"/>
          <w:sz w:val="20"/>
          <w:szCs w:val="20"/>
        </w:rPr>
      </w:pPr>
      <w:r w:rsidRPr="007E30A3">
        <w:rPr>
          <w:rFonts w:cs="Arial"/>
          <w:sz w:val="20"/>
          <w:szCs w:val="20"/>
        </w:rPr>
        <w:t>1</w:t>
      </w:r>
      <w:r>
        <w:rPr>
          <w:rFonts w:cs="Arial"/>
          <w:sz w:val="20"/>
          <w:szCs w:val="20"/>
        </w:rPr>
        <w:t>6</w:t>
      </w:r>
      <w:r w:rsidRPr="007E30A3">
        <w:rPr>
          <w:rFonts w:cs="Arial"/>
          <w:sz w:val="20"/>
          <w:szCs w:val="20"/>
        </w:rPr>
        <w:t>. Prize money is subject to sufficient entries</w:t>
      </w:r>
      <w:r w:rsidR="005A5856">
        <w:rPr>
          <w:rFonts w:cs="Arial"/>
          <w:sz w:val="20"/>
          <w:szCs w:val="20"/>
        </w:rPr>
        <w:t>.</w:t>
      </w:r>
    </w:p>
    <w:p w:rsidR="005A5856" w:rsidRPr="00860E5B" w:rsidRDefault="005A5856" w:rsidP="005A5856">
      <w:pPr>
        <w:autoSpaceDE w:val="0"/>
        <w:autoSpaceDN w:val="0"/>
        <w:adjustRightInd w:val="0"/>
        <w:spacing w:before="60" w:after="60" w:line="240" w:lineRule="auto"/>
        <w:ind w:left="-284"/>
        <w:rPr>
          <w:rFonts w:cs="Arial"/>
          <w:sz w:val="20"/>
          <w:szCs w:val="20"/>
        </w:rPr>
      </w:pPr>
      <w:r>
        <w:rPr>
          <w:rFonts w:cs="Arial"/>
          <w:sz w:val="20"/>
          <w:szCs w:val="20"/>
        </w:rPr>
        <w:t xml:space="preserve">17. </w:t>
      </w:r>
      <w:r w:rsidRPr="007E30A3">
        <w:rPr>
          <w:rFonts w:cs="Arial"/>
          <w:sz w:val="20"/>
          <w:szCs w:val="20"/>
        </w:rPr>
        <w:t xml:space="preserve">The Tournament Director reserves the right to </w:t>
      </w:r>
      <w:r>
        <w:rPr>
          <w:rFonts w:cs="Arial"/>
          <w:sz w:val="20"/>
          <w:szCs w:val="20"/>
        </w:rPr>
        <w:t>make the junior tournament ability-based if insufficient entries are received.</w:t>
      </w:r>
    </w:p>
    <w:p w:rsidR="00860E5B" w:rsidRDefault="00860E5B">
      <w:r>
        <w:br w:type="page"/>
      </w:r>
    </w:p>
    <w:tbl>
      <w:tblPr>
        <w:tblStyle w:val="TableGrid"/>
        <w:tblW w:w="9606" w:type="dxa"/>
        <w:tblLayout w:type="fixed"/>
        <w:tblLook w:val="04A0" w:firstRow="1" w:lastRow="0" w:firstColumn="1" w:lastColumn="0" w:noHBand="0" w:noVBand="1"/>
      </w:tblPr>
      <w:tblGrid>
        <w:gridCol w:w="2235"/>
        <w:gridCol w:w="7371"/>
      </w:tblGrid>
      <w:tr w:rsidR="00860E5B" w:rsidRPr="00EA70D5" w:rsidTr="0099508E">
        <w:tc>
          <w:tcPr>
            <w:tcW w:w="9606" w:type="dxa"/>
            <w:gridSpan w:val="2"/>
          </w:tcPr>
          <w:p w:rsidR="00860E5B" w:rsidRDefault="00860E5B" w:rsidP="00867CC8">
            <w:pPr>
              <w:jc w:val="center"/>
              <w:rPr>
                <w:rFonts w:ascii="Arial Black" w:hAnsi="Arial Black"/>
                <w:b/>
                <w:sz w:val="40"/>
              </w:rPr>
            </w:pPr>
            <w:r w:rsidRPr="00EF585F">
              <w:rPr>
                <w:rFonts w:ascii="Arial Black" w:hAnsi="Arial Black"/>
                <w:b/>
                <w:sz w:val="40"/>
              </w:rPr>
              <w:lastRenderedPageBreak/>
              <w:t>Geraldton Open</w:t>
            </w:r>
          </w:p>
          <w:p w:rsidR="00860E5B" w:rsidRPr="0083655E" w:rsidRDefault="00354634" w:rsidP="005A5856">
            <w:pPr>
              <w:jc w:val="center"/>
              <w:rPr>
                <w:b/>
                <w:sz w:val="24"/>
                <w:szCs w:val="24"/>
              </w:rPr>
            </w:pPr>
            <w:r>
              <w:rPr>
                <w:b/>
                <w:sz w:val="36"/>
              </w:rPr>
              <w:t>4</w:t>
            </w:r>
            <w:r w:rsidR="00D97ED4">
              <w:rPr>
                <w:b/>
                <w:sz w:val="36"/>
              </w:rPr>
              <w:t xml:space="preserve"> </w:t>
            </w:r>
            <w:r w:rsidR="00860E5B" w:rsidRPr="0083655E">
              <w:rPr>
                <w:b/>
                <w:sz w:val="36"/>
              </w:rPr>
              <w:t xml:space="preserve">- </w:t>
            </w:r>
            <w:r>
              <w:rPr>
                <w:b/>
                <w:sz w:val="36"/>
              </w:rPr>
              <w:t>5</w:t>
            </w:r>
            <w:r w:rsidR="00860E5B" w:rsidRPr="0083655E">
              <w:rPr>
                <w:b/>
                <w:sz w:val="36"/>
              </w:rPr>
              <w:t xml:space="preserve"> May 201</w:t>
            </w:r>
            <w:r>
              <w:rPr>
                <w:b/>
                <w:sz w:val="36"/>
              </w:rPr>
              <w:t>9</w:t>
            </w:r>
          </w:p>
        </w:tc>
      </w:tr>
      <w:tr w:rsidR="00860E5B" w:rsidRPr="00EA70D5" w:rsidTr="0099508E">
        <w:tc>
          <w:tcPr>
            <w:tcW w:w="9606" w:type="dxa"/>
            <w:gridSpan w:val="2"/>
            <w:shd w:val="clear" w:color="auto" w:fill="BFBFBF" w:themeFill="background1" w:themeFillShade="BF"/>
          </w:tcPr>
          <w:p w:rsidR="00860E5B" w:rsidRPr="00671083" w:rsidRDefault="00860E5B" w:rsidP="00867CC8">
            <w:pPr>
              <w:rPr>
                <w:szCs w:val="24"/>
              </w:rPr>
            </w:pPr>
            <w:r>
              <w:rPr>
                <w:szCs w:val="24"/>
              </w:rPr>
              <w:t>Entry Fees</w:t>
            </w:r>
          </w:p>
        </w:tc>
      </w:tr>
      <w:tr w:rsidR="00860E5B" w:rsidRPr="00EA70D5" w:rsidTr="0099508E">
        <w:tc>
          <w:tcPr>
            <w:tcW w:w="9606" w:type="dxa"/>
            <w:gridSpan w:val="2"/>
            <w:tcBorders>
              <w:bottom w:val="single" w:sz="4" w:space="0" w:color="auto"/>
            </w:tcBorders>
          </w:tcPr>
          <w:p w:rsidR="00860E5B" w:rsidRPr="00671083" w:rsidRDefault="00860E5B" w:rsidP="00867CC8">
            <w:pPr>
              <w:spacing w:before="60" w:after="60"/>
              <w:jc w:val="center"/>
              <w:rPr>
                <w:szCs w:val="24"/>
              </w:rPr>
            </w:pPr>
            <w:r w:rsidRPr="00671083">
              <w:rPr>
                <w:szCs w:val="24"/>
              </w:rPr>
              <w:t>Seniors $35</w:t>
            </w:r>
            <w:r w:rsidRPr="00671083">
              <w:rPr>
                <w:szCs w:val="24"/>
              </w:rPr>
              <w:tab/>
              <w:t>Juniors: $25 ($40 if entering two events)</w:t>
            </w:r>
          </w:p>
        </w:tc>
      </w:tr>
      <w:tr w:rsidR="00860E5B" w:rsidRPr="00EA70D5" w:rsidTr="0099508E">
        <w:tc>
          <w:tcPr>
            <w:tcW w:w="9606" w:type="dxa"/>
            <w:gridSpan w:val="2"/>
            <w:shd w:val="clear" w:color="auto" w:fill="BFBFBF" w:themeFill="background1" w:themeFillShade="BF"/>
          </w:tcPr>
          <w:p w:rsidR="00860E5B" w:rsidRPr="00671083" w:rsidRDefault="00860E5B" w:rsidP="00867CC8">
            <w:pPr>
              <w:rPr>
                <w:szCs w:val="24"/>
              </w:rPr>
            </w:pPr>
            <w:r>
              <w:rPr>
                <w:szCs w:val="24"/>
              </w:rPr>
              <w:t>Entry Information</w:t>
            </w:r>
          </w:p>
        </w:tc>
      </w:tr>
      <w:tr w:rsidR="00860E5B" w:rsidRPr="00EA70D5" w:rsidTr="0099508E">
        <w:tc>
          <w:tcPr>
            <w:tcW w:w="2235" w:type="dxa"/>
          </w:tcPr>
          <w:p w:rsidR="00860E5B" w:rsidRPr="00671083" w:rsidRDefault="00860E5B" w:rsidP="00867CC8">
            <w:pPr>
              <w:ind w:left="284"/>
              <w:rPr>
                <w:szCs w:val="24"/>
              </w:rPr>
            </w:pPr>
            <w:r>
              <w:rPr>
                <w:szCs w:val="24"/>
              </w:rPr>
              <w:t>Name</w:t>
            </w:r>
            <w:r w:rsidRPr="00671083">
              <w:rPr>
                <w:szCs w:val="24"/>
              </w:rPr>
              <w:t>:</w:t>
            </w:r>
          </w:p>
        </w:tc>
        <w:tc>
          <w:tcPr>
            <w:tcW w:w="7371" w:type="dxa"/>
          </w:tcPr>
          <w:p w:rsidR="00860E5B" w:rsidRPr="00671083" w:rsidRDefault="00860E5B" w:rsidP="00867CC8">
            <w:pPr>
              <w:rPr>
                <w:szCs w:val="24"/>
              </w:rPr>
            </w:pPr>
          </w:p>
        </w:tc>
      </w:tr>
      <w:tr w:rsidR="00860E5B" w:rsidRPr="00EA70D5" w:rsidTr="0099508E">
        <w:tc>
          <w:tcPr>
            <w:tcW w:w="2235" w:type="dxa"/>
          </w:tcPr>
          <w:p w:rsidR="00860E5B" w:rsidRPr="00671083" w:rsidRDefault="00860E5B" w:rsidP="00867CC8">
            <w:pPr>
              <w:ind w:left="284"/>
              <w:rPr>
                <w:szCs w:val="24"/>
              </w:rPr>
            </w:pPr>
            <w:r w:rsidRPr="00671083">
              <w:rPr>
                <w:szCs w:val="24"/>
              </w:rPr>
              <w:t>DOB (Junior):</w:t>
            </w:r>
          </w:p>
        </w:tc>
        <w:tc>
          <w:tcPr>
            <w:tcW w:w="7371" w:type="dxa"/>
          </w:tcPr>
          <w:p w:rsidR="00860E5B" w:rsidRPr="00671083" w:rsidRDefault="00860E5B" w:rsidP="00867CC8">
            <w:pPr>
              <w:rPr>
                <w:szCs w:val="24"/>
              </w:rPr>
            </w:pPr>
          </w:p>
        </w:tc>
      </w:tr>
      <w:tr w:rsidR="00860E5B" w:rsidRPr="00EA70D5" w:rsidTr="0099508E">
        <w:tc>
          <w:tcPr>
            <w:tcW w:w="2235" w:type="dxa"/>
          </w:tcPr>
          <w:p w:rsidR="00860E5B" w:rsidRPr="00671083" w:rsidRDefault="00860E5B" w:rsidP="00867CC8">
            <w:pPr>
              <w:ind w:left="284"/>
              <w:rPr>
                <w:szCs w:val="24"/>
              </w:rPr>
            </w:pPr>
            <w:r w:rsidRPr="00671083">
              <w:rPr>
                <w:szCs w:val="24"/>
              </w:rPr>
              <w:t>Gender:</w:t>
            </w:r>
          </w:p>
        </w:tc>
        <w:tc>
          <w:tcPr>
            <w:tcW w:w="7371" w:type="dxa"/>
          </w:tcPr>
          <w:p w:rsidR="00860E5B" w:rsidRPr="00671083" w:rsidRDefault="00860E5B" w:rsidP="00867CC8">
            <w:pPr>
              <w:rPr>
                <w:szCs w:val="24"/>
              </w:rPr>
            </w:pPr>
            <w:r w:rsidRPr="00671083">
              <w:rPr>
                <w:szCs w:val="24"/>
              </w:rPr>
              <w:t>Male / Female</w:t>
            </w:r>
          </w:p>
        </w:tc>
      </w:tr>
      <w:tr w:rsidR="00860E5B" w:rsidRPr="00EA70D5" w:rsidTr="0099508E">
        <w:tc>
          <w:tcPr>
            <w:tcW w:w="2235" w:type="dxa"/>
          </w:tcPr>
          <w:p w:rsidR="00860E5B" w:rsidRPr="00671083" w:rsidRDefault="00860E5B" w:rsidP="00867CC8">
            <w:pPr>
              <w:ind w:left="284"/>
              <w:rPr>
                <w:szCs w:val="24"/>
              </w:rPr>
            </w:pPr>
            <w:r w:rsidRPr="00671083">
              <w:rPr>
                <w:szCs w:val="24"/>
              </w:rPr>
              <w:t>Club:</w:t>
            </w:r>
          </w:p>
        </w:tc>
        <w:tc>
          <w:tcPr>
            <w:tcW w:w="7371" w:type="dxa"/>
          </w:tcPr>
          <w:p w:rsidR="00860E5B" w:rsidRPr="00671083" w:rsidRDefault="00860E5B" w:rsidP="00867CC8">
            <w:pPr>
              <w:rPr>
                <w:szCs w:val="24"/>
              </w:rPr>
            </w:pPr>
          </w:p>
        </w:tc>
      </w:tr>
      <w:tr w:rsidR="00860E5B" w:rsidRPr="00EA70D5" w:rsidTr="0099508E">
        <w:tc>
          <w:tcPr>
            <w:tcW w:w="2235" w:type="dxa"/>
          </w:tcPr>
          <w:p w:rsidR="00860E5B" w:rsidRPr="00671083" w:rsidRDefault="00860E5B" w:rsidP="00867CC8">
            <w:pPr>
              <w:ind w:left="284"/>
              <w:rPr>
                <w:szCs w:val="24"/>
              </w:rPr>
            </w:pPr>
            <w:r>
              <w:rPr>
                <w:szCs w:val="24"/>
              </w:rPr>
              <w:t>Category (Junior):</w:t>
            </w:r>
          </w:p>
        </w:tc>
        <w:tc>
          <w:tcPr>
            <w:tcW w:w="7371" w:type="dxa"/>
          </w:tcPr>
          <w:p w:rsidR="00860E5B" w:rsidRPr="00671083" w:rsidRDefault="00860E5B" w:rsidP="00867CC8">
            <w:pPr>
              <w:tabs>
                <w:tab w:val="left" w:pos="884"/>
                <w:tab w:val="left" w:pos="1593"/>
                <w:tab w:val="left" w:pos="2443"/>
                <w:tab w:val="left" w:pos="3294"/>
              </w:tabs>
              <w:rPr>
                <w:szCs w:val="24"/>
              </w:rPr>
            </w:pPr>
            <w:r>
              <w:rPr>
                <w:szCs w:val="24"/>
              </w:rPr>
              <w:sym w:font="Wingdings 2" w:char="F0A3"/>
            </w:r>
            <w:r>
              <w:rPr>
                <w:szCs w:val="24"/>
              </w:rPr>
              <w:t>U11</w:t>
            </w:r>
            <w:r>
              <w:tab/>
            </w:r>
            <w:r>
              <w:rPr>
                <w:szCs w:val="24"/>
              </w:rPr>
              <w:sym w:font="Wingdings 2" w:char="F0A3"/>
            </w:r>
            <w:r>
              <w:t>U13</w:t>
            </w:r>
            <w:r>
              <w:tab/>
            </w:r>
            <w:r>
              <w:rPr>
                <w:szCs w:val="24"/>
              </w:rPr>
              <w:sym w:font="Wingdings 2" w:char="F0A3"/>
            </w:r>
            <w:r>
              <w:t>U15</w:t>
            </w:r>
            <w:r>
              <w:tab/>
            </w:r>
            <w:r>
              <w:rPr>
                <w:szCs w:val="24"/>
              </w:rPr>
              <w:sym w:font="Wingdings 2" w:char="F0A3"/>
            </w:r>
            <w:r>
              <w:t>U17</w:t>
            </w:r>
            <w:r>
              <w:tab/>
            </w:r>
            <w:r>
              <w:rPr>
                <w:szCs w:val="24"/>
              </w:rPr>
              <w:sym w:font="Wingdings 2" w:char="F0A3"/>
            </w:r>
            <w:r>
              <w:t>U19</w:t>
            </w:r>
          </w:p>
        </w:tc>
      </w:tr>
      <w:tr w:rsidR="00860E5B" w:rsidRPr="00671083" w:rsidTr="0099508E">
        <w:tc>
          <w:tcPr>
            <w:tcW w:w="2235" w:type="dxa"/>
          </w:tcPr>
          <w:p w:rsidR="00860E5B" w:rsidRPr="00671083" w:rsidRDefault="00860E5B" w:rsidP="00867CC8">
            <w:pPr>
              <w:ind w:left="284"/>
              <w:rPr>
                <w:szCs w:val="24"/>
              </w:rPr>
            </w:pPr>
            <w:r>
              <w:rPr>
                <w:szCs w:val="24"/>
              </w:rPr>
              <w:t>Division (Senior):</w:t>
            </w:r>
          </w:p>
        </w:tc>
        <w:tc>
          <w:tcPr>
            <w:tcW w:w="7371" w:type="dxa"/>
          </w:tcPr>
          <w:p w:rsidR="00860E5B" w:rsidRPr="00671083" w:rsidRDefault="00860E5B" w:rsidP="00867CC8">
            <w:pPr>
              <w:tabs>
                <w:tab w:val="left" w:pos="855"/>
                <w:tab w:val="left" w:pos="1620"/>
                <w:tab w:val="left" w:pos="2430"/>
                <w:tab w:val="left" w:pos="3300"/>
              </w:tabs>
              <w:rPr>
                <w:szCs w:val="24"/>
              </w:rPr>
            </w:pPr>
            <w:r>
              <w:rPr>
                <w:szCs w:val="24"/>
              </w:rPr>
              <w:sym w:font="Wingdings 2" w:char="F0A3"/>
            </w:r>
            <w:r>
              <w:rPr>
                <w:szCs w:val="24"/>
              </w:rPr>
              <w:t>OPEN</w:t>
            </w:r>
            <w:r>
              <w:tab/>
            </w:r>
            <w:r>
              <w:rPr>
                <w:szCs w:val="24"/>
              </w:rPr>
              <w:sym w:font="Wingdings 2" w:char="F0A3"/>
            </w:r>
            <w:r>
              <w:t>DIV1</w:t>
            </w:r>
            <w:r>
              <w:tab/>
            </w:r>
            <w:r>
              <w:rPr>
                <w:szCs w:val="24"/>
              </w:rPr>
              <w:sym w:font="Wingdings 2" w:char="F0A3"/>
            </w:r>
            <w:r>
              <w:t>DIV2</w:t>
            </w:r>
            <w:r>
              <w:tab/>
            </w:r>
            <w:r>
              <w:rPr>
                <w:szCs w:val="24"/>
              </w:rPr>
              <w:sym w:font="Wingdings 2" w:char="F0A3"/>
            </w:r>
            <w:r>
              <w:t>DIV3</w:t>
            </w:r>
            <w:r>
              <w:tab/>
            </w:r>
            <w:r>
              <w:rPr>
                <w:szCs w:val="24"/>
              </w:rPr>
              <w:sym w:font="Wingdings 2" w:char="F0A3"/>
            </w:r>
            <w:r>
              <w:t>DIV4</w:t>
            </w:r>
          </w:p>
        </w:tc>
      </w:tr>
      <w:tr w:rsidR="00860E5B" w:rsidRPr="00EA70D5" w:rsidTr="0099508E">
        <w:tc>
          <w:tcPr>
            <w:tcW w:w="2235" w:type="dxa"/>
            <w:tcBorders>
              <w:bottom w:val="single" w:sz="4" w:space="0" w:color="auto"/>
            </w:tcBorders>
          </w:tcPr>
          <w:p w:rsidR="00860E5B" w:rsidRPr="00671083" w:rsidRDefault="00860E5B" w:rsidP="00867CC8">
            <w:pPr>
              <w:ind w:left="284"/>
              <w:rPr>
                <w:szCs w:val="24"/>
              </w:rPr>
            </w:pPr>
            <w:r w:rsidRPr="00671083">
              <w:rPr>
                <w:szCs w:val="24"/>
              </w:rPr>
              <w:t>Matrix Ranking:</w:t>
            </w:r>
          </w:p>
        </w:tc>
        <w:tc>
          <w:tcPr>
            <w:tcW w:w="7371" w:type="dxa"/>
            <w:tcBorders>
              <w:bottom w:val="single" w:sz="4" w:space="0" w:color="auto"/>
            </w:tcBorders>
          </w:tcPr>
          <w:p w:rsidR="00860E5B" w:rsidRPr="00671083" w:rsidRDefault="00860E5B" w:rsidP="00867CC8">
            <w:pPr>
              <w:rPr>
                <w:szCs w:val="24"/>
              </w:rPr>
            </w:pPr>
          </w:p>
        </w:tc>
      </w:tr>
      <w:tr w:rsidR="00860E5B" w:rsidRPr="00EA70D5" w:rsidTr="0099508E">
        <w:tc>
          <w:tcPr>
            <w:tcW w:w="9606" w:type="dxa"/>
            <w:gridSpan w:val="2"/>
            <w:shd w:val="clear" w:color="auto" w:fill="BFBFBF" w:themeFill="background1" w:themeFillShade="BF"/>
          </w:tcPr>
          <w:p w:rsidR="00860E5B" w:rsidRPr="00671083" w:rsidRDefault="00860E5B" w:rsidP="00867CC8">
            <w:pPr>
              <w:rPr>
                <w:szCs w:val="24"/>
              </w:rPr>
            </w:pPr>
            <w:r>
              <w:rPr>
                <w:szCs w:val="24"/>
              </w:rPr>
              <w:t>Saturday Evening Meal (pay on day)</w:t>
            </w:r>
          </w:p>
        </w:tc>
      </w:tr>
      <w:tr w:rsidR="00860E5B" w:rsidRPr="00671083" w:rsidTr="0099508E">
        <w:tc>
          <w:tcPr>
            <w:tcW w:w="9606" w:type="dxa"/>
            <w:gridSpan w:val="2"/>
          </w:tcPr>
          <w:p w:rsidR="00860E5B" w:rsidRPr="00671083" w:rsidRDefault="00860E5B" w:rsidP="00867CC8">
            <w:pPr>
              <w:jc w:val="center"/>
              <w:rPr>
                <w:szCs w:val="24"/>
              </w:rPr>
            </w:pPr>
            <w:r>
              <w:rPr>
                <w:szCs w:val="24"/>
              </w:rPr>
              <w:sym w:font="Wingdings 2" w:char="F0A3"/>
            </w:r>
            <w:r>
              <w:rPr>
                <w:szCs w:val="24"/>
              </w:rPr>
              <w:t>Single (1 person,$10)</w:t>
            </w:r>
            <w:r>
              <w:t xml:space="preserve"> </w:t>
            </w:r>
            <w:r>
              <w:tab/>
            </w:r>
            <w:r>
              <w:tab/>
            </w:r>
            <w:r>
              <w:rPr>
                <w:szCs w:val="24"/>
              </w:rPr>
              <w:sym w:font="Wingdings 2" w:char="F0A3"/>
            </w:r>
            <w:r>
              <w:rPr>
                <w:szCs w:val="24"/>
              </w:rPr>
              <w:t>Family (4 persons, $30)</w:t>
            </w:r>
          </w:p>
        </w:tc>
      </w:tr>
      <w:tr w:rsidR="00860E5B" w:rsidRPr="00EA70D5" w:rsidTr="0099508E">
        <w:tc>
          <w:tcPr>
            <w:tcW w:w="9606" w:type="dxa"/>
            <w:gridSpan w:val="2"/>
            <w:shd w:val="clear" w:color="auto" w:fill="BFBFBF" w:themeFill="background1" w:themeFillShade="BF"/>
          </w:tcPr>
          <w:p w:rsidR="00860E5B" w:rsidRPr="00671083" w:rsidRDefault="00860E5B" w:rsidP="00867CC8">
            <w:pPr>
              <w:rPr>
                <w:szCs w:val="24"/>
              </w:rPr>
            </w:pPr>
            <w:r w:rsidRPr="00671083">
              <w:rPr>
                <w:szCs w:val="24"/>
              </w:rPr>
              <w:t>Contact Address</w:t>
            </w:r>
          </w:p>
        </w:tc>
      </w:tr>
      <w:tr w:rsidR="00860E5B" w:rsidRPr="00EA70D5" w:rsidTr="0099508E">
        <w:tc>
          <w:tcPr>
            <w:tcW w:w="2235" w:type="dxa"/>
          </w:tcPr>
          <w:p w:rsidR="00860E5B" w:rsidRPr="00671083" w:rsidRDefault="00860E5B" w:rsidP="00867CC8">
            <w:pPr>
              <w:ind w:left="284"/>
              <w:rPr>
                <w:szCs w:val="24"/>
              </w:rPr>
            </w:pPr>
            <w:r w:rsidRPr="00671083">
              <w:rPr>
                <w:szCs w:val="24"/>
              </w:rPr>
              <w:t>Address Line 1:</w:t>
            </w:r>
          </w:p>
        </w:tc>
        <w:tc>
          <w:tcPr>
            <w:tcW w:w="7371" w:type="dxa"/>
          </w:tcPr>
          <w:p w:rsidR="00860E5B" w:rsidRPr="00671083" w:rsidRDefault="00860E5B" w:rsidP="00867CC8">
            <w:pPr>
              <w:rPr>
                <w:szCs w:val="24"/>
              </w:rPr>
            </w:pPr>
          </w:p>
        </w:tc>
      </w:tr>
      <w:tr w:rsidR="00860E5B" w:rsidRPr="00EA70D5" w:rsidTr="0099508E">
        <w:tc>
          <w:tcPr>
            <w:tcW w:w="2235" w:type="dxa"/>
          </w:tcPr>
          <w:p w:rsidR="00860E5B" w:rsidRPr="00671083" w:rsidRDefault="00860E5B" w:rsidP="00867CC8">
            <w:pPr>
              <w:ind w:left="284"/>
              <w:rPr>
                <w:szCs w:val="24"/>
              </w:rPr>
            </w:pPr>
            <w:r w:rsidRPr="00671083">
              <w:rPr>
                <w:szCs w:val="24"/>
              </w:rPr>
              <w:t>Address Line 1:</w:t>
            </w:r>
          </w:p>
        </w:tc>
        <w:tc>
          <w:tcPr>
            <w:tcW w:w="7371" w:type="dxa"/>
          </w:tcPr>
          <w:p w:rsidR="00860E5B" w:rsidRPr="00671083" w:rsidRDefault="00860E5B" w:rsidP="00867CC8">
            <w:pPr>
              <w:rPr>
                <w:szCs w:val="24"/>
              </w:rPr>
            </w:pPr>
          </w:p>
        </w:tc>
      </w:tr>
      <w:tr w:rsidR="00860E5B" w:rsidRPr="00EA70D5" w:rsidTr="0099508E">
        <w:tc>
          <w:tcPr>
            <w:tcW w:w="2235" w:type="dxa"/>
          </w:tcPr>
          <w:p w:rsidR="00860E5B" w:rsidRPr="00671083" w:rsidRDefault="00860E5B" w:rsidP="00867CC8">
            <w:pPr>
              <w:ind w:left="284"/>
              <w:rPr>
                <w:szCs w:val="24"/>
              </w:rPr>
            </w:pPr>
            <w:r w:rsidRPr="00671083">
              <w:rPr>
                <w:szCs w:val="24"/>
              </w:rPr>
              <w:t>Address Line 1:</w:t>
            </w:r>
          </w:p>
        </w:tc>
        <w:tc>
          <w:tcPr>
            <w:tcW w:w="7371" w:type="dxa"/>
          </w:tcPr>
          <w:p w:rsidR="00860E5B" w:rsidRPr="00671083" w:rsidRDefault="00860E5B" w:rsidP="00867CC8">
            <w:pPr>
              <w:rPr>
                <w:szCs w:val="24"/>
              </w:rPr>
            </w:pPr>
          </w:p>
        </w:tc>
      </w:tr>
      <w:tr w:rsidR="00860E5B" w:rsidRPr="00EA70D5" w:rsidTr="0099508E">
        <w:tc>
          <w:tcPr>
            <w:tcW w:w="2235" w:type="dxa"/>
          </w:tcPr>
          <w:p w:rsidR="00860E5B" w:rsidRPr="00671083" w:rsidRDefault="00860E5B" w:rsidP="00867CC8">
            <w:pPr>
              <w:ind w:left="284"/>
              <w:rPr>
                <w:szCs w:val="24"/>
              </w:rPr>
            </w:pPr>
            <w:r w:rsidRPr="00671083">
              <w:rPr>
                <w:szCs w:val="24"/>
              </w:rPr>
              <w:t>Address Line 4:</w:t>
            </w:r>
          </w:p>
        </w:tc>
        <w:tc>
          <w:tcPr>
            <w:tcW w:w="7371" w:type="dxa"/>
          </w:tcPr>
          <w:p w:rsidR="00860E5B" w:rsidRPr="00671083" w:rsidRDefault="00860E5B" w:rsidP="00867CC8">
            <w:pPr>
              <w:rPr>
                <w:szCs w:val="24"/>
              </w:rPr>
            </w:pPr>
          </w:p>
        </w:tc>
      </w:tr>
      <w:tr w:rsidR="00860E5B" w:rsidRPr="00EA70D5" w:rsidTr="0099508E">
        <w:tc>
          <w:tcPr>
            <w:tcW w:w="2235" w:type="dxa"/>
          </w:tcPr>
          <w:p w:rsidR="00860E5B" w:rsidRPr="00671083" w:rsidRDefault="00860E5B" w:rsidP="00867CC8">
            <w:pPr>
              <w:ind w:left="284"/>
              <w:rPr>
                <w:szCs w:val="24"/>
              </w:rPr>
            </w:pPr>
            <w:r w:rsidRPr="00671083">
              <w:rPr>
                <w:szCs w:val="24"/>
              </w:rPr>
              <w:t>Contact Number:</w:t>
            </w:r>
          </w:p>
        </w:tc>
        <w:tc>
          <w:tcPr>
            <w:tcW w:w="7371" w:type="dxa"/>
          </w:tcPr>
          <w:p w:rsidR="00860E5B" w:rsidRPr="00671083" w:rsidRDefault="00860E5B" w:rsidP="00867CC8">
            <w:pPr>
              <w:rPr>
                <w:szCs w:val="24"/>
              </w:rPr>
            </w:pPr>
          </w:p>
        </w:tc>
      </w:tr>
      <w:tr w:rsidR="00860E5B" w:rsidRPr="00EA70D5" w:rsidTr="0099508E">
        <w:tc>
          <w:tcPr>
            <w:tcW w:w="2235" w:type="dxa"/>
            <w:tcBorders>
              <w:bottom w:val="single" w:sz="4" w:space="0" w:color="auto"/>
            </w:tcBorders>
          </w:tcPr>
          <w:p w:rsidR="00860E5B" w:rsidRPr="00671083" w:rsidRDefault="00860E5B" w:rsidP="00867CC8">
            <w:pPr>
              <w:ind w:left="284"/>
              <w:rPr>
                <w:szCs w:val="24"/>
              </w:rPr>
            </w:pPr>
            <w:r w:rsidRPr="00671083">
              <w:rPr>
                <w:szCs w:val="24"/>
              </w:rPr>
              <w:t xml:space="preserve">Contact </w:t>
            </w:r>
            <w:r>
              <w:rPr>
                <w:szCs w:val="24"/>
              </w:rPr>
              <w:t>Email</w:t>
            </w:r>
            <w:r w:rsidRPr="00671083">
              <w:rPr>
                <w:szCs w:val="24"/>
              </w:rPr>
              <w:t>:</w:t>
            </w:r>
          </w:p>
        </w:tc>
        <w:tc>
          <w:tcPr>
            <w:tcW w:w="7371" w:type="dxa"/>
            <w:tcBorders>
              <w:bottom w:val="single" w:sz="4" w:space="0" w:color="auto"/>
            </w:tcBorders>
          </w:tcPr>
          <w:p w:rsidR="00860E5B" w:rsidRPr="00671083" w:rsidRDefault="00860E5B" w:rsidP="00867CC8">
            <w:pPr>
              <w:rPr>
                <w:szCs w:val="24"/>
              </w:rPr>
            </w:pPr>
          </w:p>
        </w:tc>
      </w:tr>
      <w:tr w:rsidR="00860E5B" w:rsidRPr="00EA70D5" w:rsidTr="0099508E">
        <w:tc>
          <w:tcPr>
            <w:tcW w:w="9606" w:type="dxa"/>
            <w:gridSpan w:val="2"/>
            <w:shd w:val="clear" w:color="auto" w:fill="BFBFBF" w:themeFill="background1" w:themeFillShade="BF"/>
          </w:tcPr>
          <w:p w:rsidR="00860E5B" w:rsidRPr="00671083" w:rsidRDefault="00860E5B" w:rsidP="00867CC8">
            <w:pPr>
              <w:rPr>
                <w:szCs w:val="24"/>
              </w:rPr>
            </w:pPr>
            <w:r>
              <w:rPr>
                <w:szCs w:val="24"/>
              </w:rPr>
              <w:t>Agreement</w:t>
            </w:r>
          </w:p>
        </w:tc>
      </w:tr>
      <w:tr w:rsidR="00860E5B" w:rsidRPr="00EA70D5" w:rsidTr="0099508E">
        <w:tc>
          <w:tcPr>
            <w:tcW w:w="9606" w:type="dxa"/>
            <w:gridSpan w:val="2"/>
          </w:tcPr>
          <w:p w:rsidR="00860E5B" w:rsidRPr="00671083" w:rsidRDefault="00860E5B" w:rsidP="00867CC8">
            <w:pPr>
              <w:ind w:left="284" w:right="34"/>
              <w:rPr>
                <w:i/>
                <w:szCs w:val="24"/>
              </w:rPr>
            </w:pPr>
            <w:r w:rsidRPr="00671083">
              <w:rPr>
                <w:i/>
                <w:szCs w:val="24"/>
              </w:rPr>
              <w:t>I agree to comply with the tournament conditions</w:t>
            </w:r>
            <w:r>
              <w:rPr>
                <w:i/>
                <w:szCs w:val="24"/>
              </w:rPr>
              <w:t xml:space="preserve"> of entry </w:t>
            </w:r>
            <w:r w:rsidRPr="00671083">
              <w:rPr>
                <w:i/>
                <w:szCs w:val="24"/>
              </w:rPr>
              <w:t xml:space="preserve"> as set out on this form</w:t>
            </w:r>
          </w:p>
        </w:tc>
      </w:tr>
      <w:tr w:rsidR="00860E5B" w:rsidRPr="00EA70D5" w:rsidTr="0099508E">
        <w:tc>
          <w:tcPr>
            <w:tcW w:w="2235" w:type="dxa"/>
          </w:tcPr>
          <w:p w:rsidR="00860E5B" w:rsidRPr="00671083" w:rsidRDefault="00860E5B" w:rsidP="00867CC8">
            <w:pPr>
              <w:ind w:left="284"/>
              <w:rPr>
                <w:szCs w:val="24"/>
              </w:rPr>
            </w:pPr>
            <w:r>
              <w:rPr>
                <w:szCs w:val="24"/>
              </w:rPr>
              <w:t>Player S</w:t>
            </w:r>
            <w:r w:rsidRPr="00671083">
              <w:rPr>
                <w:szCs w:val="24"/>
              </w:rPr>
              <w:t>ignature</w:t>
            </w:r>
            <w:r>
              <w:rPr>
                <w:szCs w:val="24"/>
              </w:rPr>
              <w:t>:</w:t>
            </w:r>
          </w:p>
        </w:tc>
        <w:tc>
          <w:tcPr>
            <w:tcW w:w="7371" w:type="dxa"/>
          </w:tcPr>
          <w:p w:rsidR="00860E5B" w:rsidRPr="00EA70D5" w:rsidRDefault="00860E5B" w:rsidP="00867CC8">
            <w:pPr>
              <w:rPr>
                <w:sz w:val="24"/>
                <w:szCs w:val="24"/>
              </w:rPr>
            </w:pPr>
          </w:p>
        </w:tc>
      </w:tr>
    </w:tbl>
    <w:p w:rsidR="00860E5B" w:rsidRPr="00961D25" w:rsidRDefault="00860E5B" w:rsidP="00961D25">
      <w:pPr>
        <w:spacing w:after="0" w:line="240" w:lineRule="auto"/>
        <w:ind w:right="-188"/>
        <w:jc w:val="both"/>
        <w:rPr>
          <w:rFonts w:cs="Arial"/>
          <w:i/>
          <w:color w:val="333333"/>
          <w:sz w:val="18"/>
          <w:szCs w:val="24"/>
        </w:rPr>
      </w:pPr>
      <w:r w:rsidRPr="00961D25">
        <w:rPr>
          <w:rFonts w:cs="Arial"/>
          <w:i/>
          <w:color w:val="333333"/>
          <w:sz w:val="18"/>
          <w:szCs w:val="24"/>
        </w:rPr>
        <w:t xml:space="preserve">Please note that for junior age divisions the participant must be under the appropriate age on </w:t>
      </w:r>
      <w:r w:rsidR="005A5856">
        <w:rPr>
          <w:rFonts w:cs="Arial"/>
          <w:i/>
          <w:color w:val="333333"/>
          <w:sz w:val="18"/>
          <w:szCs w:val="24"/>
        </w:rPr>
        <w:t>7</w:t>
      </w:r>
      <w:r w:rsidRPr="00961D25">
        <w:rPr>
          <w:rFonts w:cs="Arial"/>
          <w:i/>
          <w:color w:val="333333"/>
          <w:sz w:val="18"/>
          <w:szCs w:val="24"/>
        </w:rPr>
        <w:t xml:space="preserve"> May 201</w:t>
      </w:r>
      <w:r w:rsidR="005A5856">
        <w:rPr>
          <w:rFonts w:cs="Arial"/>
          <w:i/>
          <w:color w:val="333333"/>
          <w:sz w:val="18"/>
          <w:szCs w:val="24"/>
        </w:rPr>
        <w:t>7</w:t>
      </w:r>
      <w:r w:rsidRPr="00961D25">
        <w:rPr>
          <w:rFonts w:cs="Arial"/>
          <w:i/>
          <w:color w:val="333333"/>
          <w:sz w:val="18"/>
          <w:szCs w:val="24"/>
        </w:rPr>
        <w:t xml:space="preserve"> (last day of tournament).</w:t>
      </w:r>
    </w:p>
    <w:p w:rsidR="00860E5B" w:rsidRDefault="00860E5B" w:rsidP="0083655E"/>
    <w:tbl>
      <w:tblPr>
        <w:tblW w:w="9606" w:type="dxa"/>
        <w:tblBorders>
          <w:top w:val="nil"/>
          <w:left w:val="nil"/>
          <w:bottom w:val="nil"/>
          <w:right w:val="nil"/>
        </w:tblBorders>
        <w:tblLayout w:type="fixed"/>
        <w:tblLook w:val="0000" w:firstRow="0" w:lastRow="0" w:firstColumn="0" w:lastColumn="0" w:noHBand="0" w:noVBand="0"/>
      </w:tblPr>
      <w:tblGrid>
        <w:gridCol w:w="4077"/>
        <w:gridCol w:w="5529"/>
      </w:tblGrid>
      <w:tr w:rsidR="00961D25" w:rsidRPr="00EA70D5" w:rsidTr="00961D25">
        <w:trPr>
          <w:trHeight w:val="171"/>
        </w:trPr>
        <w:tc>
          <w:tcPr>
            <w:tcW w:w="4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1D25" w:rsidRPr="00961D25" w:rsidRDefault="00961D25" w:rsidP="00961D25">
            <w:pPr>
              <w:autoSpaceDE w:val="0"/>
              <w:autoSpaceDN w:val="0"/>
              <w:adjustRightInd w:val="0"/>
              <w:spacing w:after="0"/>
              <w:rPr>
                <w:rFonts w:ascii="Calibri" w:hAnsi="Calibri" w:cs="Calibri"/>
                <w:b/>
                <w:bCs/>
                <w:color w:val="000000"/>
                <w:sz w:val="32"/>
                <w:szCs w:val="32"/>
              </w:rPr>
            </w:pPr>
            <w:r w:rsidRPr="00860E5B">
              <w:rPr>
                <w:rFonts w:ascii="Calibri" w:hAnsi="Calibri" w:cs="Calibri"/>
                <w:b/>
                <w:bCs/>
                <w:color w:val="000000"/>
                <w:sz w:val="32"/>
                <w:szCs w:val="32"/>
              </w:rPr>
              <w:t>E</w:t>
            </w:r>
            <w:r w:rsidRPr="00860E5B">
              <w:rPr>
                <w:rFonts w:ascii="Calibri" w:hAnsi="Calibri" w:cs="Calibri"/>
                <w:b/>
                <w:bCs/>
                <w:color w:val="000000"/>
                <w:sz w:val="26"/>
                <w:szCs w:val="26"/>
              </w:rPr>
              <w:t>NQUIRIES</w:t>
            </w:r>
          </w:p>
        </w:tc>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1D25" w:rsidRPr="00961D25" w:rsidRDefault="00961D25" w:rsidP="00961D25">
            <w:pPr>
              <w:autoSpaceDE w:val="0"/>
              <w:autoSpaceDN w:val="0"/>
              <w:adjustRightInd w:val="0"/>
              <w:spacing w:after="0"/>
              <w:rPr>
                <w:rFonts w:ascii="Calibri" w:hAnsi="Calibri" w:cs="Calibri"/>
                <w:b/>
                <w:bCs/>
                <w:color w:val="000000"/>
                <w:sz w:val="32"/>
                <w:szCs w:val="32"/>
              </w:rPr>
            </w:pPr>
            <w:r w:rsidRPr="00860E5B">
              <w:rPr>
                <w:rFonts w:ascii="Calibri" w:hAnsi="Calibri" w:cs="Calibri"/>
                <w:b/>
                <w:bCs/>
                <w:color w:val="000000"/>
                <w:sz w:val="32"/>
                <w:szCs w:val="32"/>
              </w:rPr>
              <w:t>E</w:t>
            </w:r>
            <w:r w:rsidRPr="00860E5B">
              <w:rPr>
                <w:rFonts w:ascii="Calibri" w:hAnsi="Calibri" w:cs="Calibri"/>
                <w:b/>
                <w:bCs/>
                <w:color w:val="000000"/>
                <w:sz w:val="26"/>
                <w:szCs w:val="26"/>
              </w:rPr>
              <w:t>NTRY</w:t>
            </w:r>
          </w:p>
        </w:tc>
      </w:tr>
      <w:tr w:rsidR="00961D25" w:rsidRPr="00EA70D5" w:rsidTr="00961D25">
        <w:trPr>
          <w:trHeight w:val="159"/>
        </w:trPr>
        <w:tc>
          <w:tcPr>
            <w:tcW w:w="4077" w:type="dxa"/>
            <w:tcBorders>
              <w:top w:val="single" w:sz="4" w:space="0" w:color="auto"/>
              <w:left w:val="single" w:sz="4" w:space="0" w:color="auto"/>
              <w:bottom w:val="single" w:sz="4" w:space="0" w:color="auto"/>
              <w:right w:val="single" w:sz="4" w:space="0" w:color="auto"/>
            </w:tcBorders>
          </w:tcPr>
          <w:p w:rsidR="00961D25" w:rsidRPr="00961D25" w:rsidRDefault="00961D25" w:rsidP="00961D25">
            <w:pPr>
              <w:autoSpaceDE w:val="0"/>
              <w:autoSpaceDN w:val="0"/>
              <w:adjustRightInd w:val="0"/>
              <w:spacing w:after="0" w:line="240" w:lineRule="auto"/>
              <w:rPr>
                <w:rFonts w:ascii="Calibri" w:hAnsi="Calibri" w:cs="Calibri"/>
                <w:color w:val="000000"/>
                <w:sz w:val="24"/>
                <w:szCs w:val="26"/>
              </w:rPr>
            </w:pPr>
            <w:r w:rsidRPr="00961D25">
              <w:rPr>
                <w:rFonts w:ascii="Calibri" w:hAnsi="Calibri" w:cs="Calibri"/>
                <w:color w:val="000000"/>
                <w:sz w:val="24"/>
                <w:szCs w:val="26"/>
              </w:rPr>
              <w:t xml:space="preserve">Enquiries should be directed to: </w:t>
            </w:r>
          </w:p>
          <w:p w:rsidR="00961D25" w:rsidRPr="00961D25" w:rsidRDefault="00961D25" w:rsidP="00961D25">
            <w:pPr>
              <w:autoSpaceDE w:val="0"/>
              <w:autoSpaceDN w:val="0"/>
              <w:adjustRightInd w:val="0"/>
              <w:spacing w:after="0" w:line="240" w:lineRule="auto"/>
              <w:rPr>
                <w:rFonts w:ascii="Calibri" w:hAnsi="Calibri" w:cs="Calibri"/>
                <w:color w:val="000000"/>
                <w:sz w:val="24"/>
                <w:szCs w:val="26"/>
              </w:rPr>
            </w:pPr>
          </w:p>
          <w:p w:rsidR="00961D25" w:rsidRPr="00961D25" w:rsidRDefault="00961D25" w:rsidP="00354634">
            <w:pPr>
              <w:autoSpaceDE w:val="0"/>
              <w:autoSpaceDN w:val="0"/>
              <w:adjustRightInd w:val="0"/>
              <w:spacing w:after="0" w:line="240" w:lineRule="auto"/>
              <w:rPr>
                <w:rFonts w:ascii="Calibri" w:hAnsi="Calibri" w:cs="Calibri"/>
                <w:color w:val="000000"/>
                <w:sz w:val="24"/>
                <w:szCs w:val="26"/>
              </w:rPr>
            </w:pPr>
            <w:r w:rsidRPr="00961D25">
              <w:rPr>
                <w:rFonts w:ascii="Calibri" w:hAnsi="Calibri" w:cs="Calibri"/>
                <w:color w:val="000000"/>
                <w:sz w:val="24"/>
                <w:szCs w:val="26"/>
              </w:rPr>
              <w:t xml:space="preserve">For Tournament Entry </w:t>
            </w:r>
            <w:r w:rsidRPr="00961D25">
              <w:rPr>
                <w:rFonts w:ascii="Calibri" w:hAnsi="Calibri" w:cs="Calibri"/>
                <w:color w:val="000000"/>
                <w:sz w:val="24"/>
                <w:szCs w:val="26"/>
              </w:rPr>
              <w:br/>
            </w:r>
            <w:r w:rsidRPr="00961D25">
              <w:rPr>
                <w:sz w:val="20"/>
              </w:rPr>
              <w:tab/>
            </w:r>
            <w:r w:rsidR="00354634">
              <w:rPr>
                <w:rFonts w:ascii="Calibri" w:hAnsi="Calibri" w:cs="Calibri"/>
                <w:color w:val="000000"/>
                <w:sz w:val="24"/>
                <w:szCs w:val="26"/>
              </w:rPr>
              <w:t>Reece</w:t>
            </w:r>
            <w:r w:rsidRPr="00961D25">
              <w:rPr>
                <w:rFonts w:ascii="Calibri" w:hAnsi="Calibri" w:cs="Calibri"/>
                <w:color w:val="000000"/>
                <w:sz w:val="24"/>
                <w:szCs w:val="26"/>
              </w:rPr>
              <w:t xml:space="preserve"> </w:t>
            </w:r>
            <w:r w:rsidR="00C67F85">
              <w:rPr>
                <w:rFonts w:ascii="Calibri" w:hAnsi="Calibri" w:cs="Calibri"/>
                <w:color w:val="000000"/>
                <w:sz w:val="24"/>
                <w:szCs w:val="26"/>
              </w:rPr>
              <w:t>Smith</w:t>
            </w:r>
            <w:r>
              <w:tab/>
            </w:r>
            <w:hyperlink r:id="rId15" w:history="1">
              <w:r w:rsidR="007F373C">
                <w:rPr>
                  <w:rStyle w:val="Hyperlink"/>
                </w:rPr>
                <w:t>reecesmith1115@gmail.com</w:t>
              </w:r>
            </w:hyperlink>
          </w:p>
          <w:p w:rsidR="00961D25" w:rsidRPr="00961D25" w:rsidRDefault="00961D25" w:rsidP="00961D25">
            <w:pPr>
              <w:autoSpaceDE w:val="0"/>
              <w:autoSpaceDN w:val="0"/>
              <w:adjustRightInd w:val="0"/>
              <w:spacing w:after="0" w:line="240" w:lineRule="auto"/>
              <w:rPr>
                <w:rFonts w:ascii="Calibri" w:hAnsi="Calibri" w:cs="Calibri"/>
                <w:color w:val="000000"/>
                <w:sz w:val="24"/>
                <w:szCs w:val="26"/>
              </w:rPr>
            </w:pPr>
          </w:p>
          <w:p w:rsidR="00961D25" w:rsidRPr="00961D25" w:rsidRDefault="00961D25" w:rsidP="00354634">
            <w:pPr>
              <w:autoSpaceDE w:val="0"/>
              <w:autoSpaceDN w:val="0"/>
              <w:adjustRightInd w:val="0"/>
              <w:spacing w:after="0"/>
              <w:rPr>
                <w:rFonts w:ascii="Calibri" w:hAnsi="Calibri" w:cs="Calibri"/>
                <w:b/>
                <w:bCs/>
                <w:color w:val="000000"/>
                <w:sz w:val="32"/>
                <w:szCs w:val="32"/>
              </w:rPr>
            </w:pPr>
            <w:r w:rsidRPr="00961D25">
              <w:rPr>
                <w:rFonts w:ascii="Calibri" w:hAnsi="Calibri" w:cs="Calibri"/>
                <w:color w:val="000000"/>
                <w:sz w:val="24"/>
                <w:szCs w:val="26"/>
              </w:rPr>
              <w:t xml:space="preserve">For </w:t>
            </w:r>
            <w:r w:rsidR="00354634">
              <w:rPr>
                <w:rFonts w:ascii="Calibri" w:hAnsi="Calibri" w:cs="Calibri"/>
                <w:color w:val="000000"/>
                <w:sz w:val="24"/>
                <w:szCs w:val="26"/>
              </w:rPr>
              <w:t>General Information</w:t>
            </w:r>
            <w:r w:rsidRPr="00961D25">
              <w:rPr>
                <w:rFonts w:ascii="Calibri" w:hAnsi="Calibri" w:cs="Calibri"/>
                <w:color w:val="000000"/>
                <w:sz w:val="24"/>
                <w:szCs w:val="26"/>
              </w:rPr>
              <w:t xml:space="preserve"> </w:t>
            </w:r>
            <w:r w:rsidRPr="00961D25">
              <w:rPr>
                <w:rFonts w:ascii="Calibri" w:hAnsi="Calibri" w:cs="Calibri"/>
                <w:color w:val="000000"/>
                <w:sz w:val="24"/>
                <w:szCs w:val="26"/>
              </w:rPr>
              <w:br/>
            </w:r>
            <w:r w:rsidRPr="00961D25">
              <w:rPr>
                <w:sz w:val="20"/>
              </w:rPr>
              <w:tab/>
            </w:r>
            <w:r w:rsidR="00354634">
              <w:rPr>
                <w:rFonts w:ascii="Calibri" w:hAnsi="Calibri" w:cs="Calibri"/>
                <w:color w:val="000000"/>
                <w:sz w:val="24"/>
                <w:szCs w:val="26"/>
              </w:rPr>
              <w:t>Sharon Laing</w:t>
            </w:r>
            <w:r>
              <w:tab/>
            </w:r>
            <w:r w:rsidR="00354634">
              <w:rPr>
                <w:rFonts w:ascii="Calibri" w:hAnsi="Calibri" w:cs="Calibri"/>
                <w:color w:val="000000"/>
                <w:sz w:val="24"/>
                <w:szCs w:val="26"/>
              </w:rPr>
              <w:t>9921 5008</w:t>
            </w:r>
            <w:r w:rsidR="00B67757">
              <w:rPr>
                <w:rFonts w:ascii="Calibri" w:hAnsi="Calibri" w:cs="Calibri"/>
                <w:color w:val="000000"/>
                <w:sz w:val="24"/>
                <w:szCs w:val="26"/>
              </w:rPr>
              <w:t xml:space="preserve"> </w:t>
            </w:r>
            <w:hyperlink r:id="rId16" w:history="1">
              <w:r w:rsidR="00B67757" w:rsidRPr="003D409A">
                <w:rPr>
                  <w:rStyle w:val="Hyperlink"/>
                  <w:rFonts w:ascii="Calibri" w:hAnsi="Calibri" w:cs="Calibri"/>
                  <w:b/>
                  <w:sz w:val="24"/>
                  <w:szCs w:val="26"/>
                </w:rPr>
                <w:t>geraldtonsquash@node1.com.au</w:t>
              </w:r>
            </w:hyperlink>
          </w:p>
        </w:tc>
        <w:tc>
          <w:tcPr>
            <w:tcW w:w="5529" w:type="dxa"/>
            <w:tcBorders>
              <w:top w:val="single" w:sz="4" w:space="0" w:color="auto"/>
              <w:left w:val="single" w:sz="4" w:space="0" w:color="auto"/>
              <w:bottom w:val="single" w:sz="4" w:space="0" w:color="auto"/>
              <w:right w:val="single" w:sz="4" w:space="0" w:color="auto"/>
            </w:tcBorders>
          </w:tcPr>
          <w:p w:rsidR="00961D25" w:rsidRPr="00961D25" w:rsidRDefault="00961D25" w:rsidP="00961D25">
            <w:pPr>
              <w:autoSpaceDE w:val="0"/>
              <w:autoSpaceDN w:val="0"/>
              <w:adjustRightInd w:val="0"/>
              <w:spacing w:before="60" w:after="60" w:line="240" w:lineRule="auto"/>
              <w:rPr>
                <w:rFonts w:ascii="Calibri" w:hAnsi="Calibri" w:cs="Calibri"/>
                <w:color w:val="000000"/>
                <w:sz w:val="24"/>
                <w:szCs w:val="26"/>
              </w:rPr>
            </w:pPr>
            <w:r w:rsidRPr="00961D25">
              <w:rPr>
                <w:rFonts w:ascii="Calibri" w:hAnsi="Calibri" w:cs="Calibri"/>
                <w:color w:val="000000"/>
                <w:sz w:val="24"/>
                <w:szCs w:val="26"/>
              </w:rPr>
              <w:t xml:space="preserve">Entry is by electronic submission. </w:t>
            </w:r>
          </w:p>
          <w:p w:rsidR="00961D25" w:rsidRPr="00961D25" w:rsidRDefault="00961D25" w:rsidP="00961D25">
            <w:pPr>
              <w:autoSpaceDE w:val="0"/>
              <w:autoSpaceDN w:val="0"/>
              <w:adjustRightInd w:val="0"/>
              <w:spacing w:before="60" w:after="60" w:line="240" w:lineRule="auto"/>
              <w:rPr>
                <w:rFonts w:ascii="Calibri" w:hAnsi="Calibri" w:cs="Calibri"/>
                <w:color w:val="000000"/>
                <w:sz w:val="24"/>
                <w:szCs w:val="26"/>
              </w:rPr>
            </w:pPr>
            <w:r w:rsidRPr="00961D25">
              <w:rPr>
                <w:rFonts w:ascii="Calibri" w:hAnsi="Calibri" w:cs="Calibri"/>
                <w:color w:val="000000"/>
                <w:sz w:val="24"/>
                <w:szCs w:val="26"/>
              </w:rPr>
              <w:t xml:space="preserve">Entry fees should be paid electronically to: </w:t>
            </w:r>
          </w:p>
          <w:p w:rsidR="00961D25" w:rsidRPr="00961D25" w:rsidRDefault="00961D25" w:rsidP="00961D25">
            <w:pPr>
              <w:spacing w:before="60" w:after="60"/>
              <w:rPr>
                <w:rFonts w:ascii="Calibri" w:hAnsi="Calibri" w:cs="Calibri"/>
                <w:color w:val="000000"/>
                <w:sz w:val="24"/>
                <w:szCs w:val="26"/>
              </w:rPr>
            </w:pPr>
            <w:r w:rsidRPr="00961D25">
              <w:rPr>
                <w:rFonts w:ascii="Calibri" w:hAnsi="Calibri" w:cs="Calibri"/>
                <w:b/>
                <w:bCs/>
                <w:color w:val="000000"/>
                <w:sz w:val="24"/>
                <w:szCs w:val="26"/>
              </w:rPr>
              <w:t xml:space="preserve">BSB No. </w:t>
            </w:r>
            <w:r>
              <w:tab/>
            </w:r>
            <w:r>
              <w:tab/>
            </w:r>
            <w:r w:rsidRPr="00961D25">
              <w:rPr>
                <w:rFonts w:ascii="Calibri" w:hAnsi="Calibri" w:cs="Calibri"/>
                <w:b/>
                <w:bCs/>
                <w:color w:val="000000"/>
                <w:sz w:val="24"/>
                <w:szCs w:val="26"/>
              </w:rPr>
              <w:t xml:space="preserve">086-643 </w:t>
            </w:r>
          </w:p>
          <w:p w:rsidR="00961D25" w:rsidRPr="00961D25" w:rsidRDefault="00961D25" w:rsidP="00961D25">
            <w:pPr>
              <w:autoSpaceDE w:val="0"/>
              <w:autoSpaceDN w:val="0"/>
              <w:adjustRightInd w:val="0"/>
              <w:spacing w:before="60" w:after="60" w:line="240" w:lineRule="auto"/>
              <w:rPr>
                <w:rFonts w:ascii="Calibri" w:hAnsi="Calibri" w:cs="Calibri"/>
                <w:color w:val="000000"/>
                <w:sz w:val="24"/>
                <w:szCs w:val="26"/>
              </w:rPr>
            </w:pPr>
            <w:r w:rsidRPr="00961D25">
              <w:rPr>
                <w:rFonts w:ascii="Calibri" w:hAnsi="Calibri" w:cs="Calibri"/>
                <w:b/>
                <w:bCs/>
                <w:color w:val="000000"/>
                <w:sz w:val="24"/>
                <w:szCs w:val="26"/>
              </w:rPr>
              <w:t xml:space="preserve">Account number: </w:t>
            </w:r>
            <w:r>
              <w:tab/>
            </w:r>
            <w:r w:rsidRPr="00961D25">
              <w:rPr>
                <w:rFonts w:ascii="Calibri" w:hAnsi="Calibri" w:cs="Calibri"/>
                <w:b/>
                <w:bCs/>
                <w:color w:val="000000"/>
                <w:sz w:val="24"/>
                <w:szCs w:val="26"/>
              </w:rPr>
              <w:t xml:space="preserve">047383803 </w:t>
            </w:r>
          </w:p>
          <w:p w:rsidR="00961D25" w:rsidRPr="00961D25" w:rsidRDefault="00961D25" w:rsidP="00961D25">
            <w:pPr>
              <w:autoSpaceDE w:val="0"/>
              <w:autoSpaceDN w:val="0"/>
              <w:adjustRightInd w:val="0"/>
              <w:spacing w:before="60" w:after="60" w:line="240" w:lineRule="auto"/>
              <w:rPr>
                <w:rFonts w:ascii="Calibri" w:hAnsi="Calibri" w:cs="Calibri"/>
                <w:b/>
                <w:bCs/>
                <w:color w:val="000000"/>
                <w:sz w:val="24"/>
                <w:szCs w:val="26"/>
              </w:rPr>
            </w:pPr>
            <w:r w:rsidRPr="00961D25">
              <w:rPr>
                <w:rFonts w:ascii="Calibri" w:hAnsi="Calibri" w:cs="Calibri"/>
                <w:b/>
                <w:bCs/>
                <w:color w:val="000000"/>
                <w:sz w:val="24"/>
                <w:szCs w:val="26"/>
              </w:rPr>
              <w:t>Account Name:</w:t>
            </w:r>
            <w:r>
              <w:t xml:space="preserve"> </w:t>
            </w:r>
            <w:r>
              <w:tab/>
            </w:r>
            <w:r w:rsidRPr="00961D25">
              <w:rPr>
                <w:rFonts w:ascii="Calibri" w:hAnsi="Calibri" w:cs="Calibri"/>
                <w:b/>
                <w:bCs/>
                <w:color w:val="000000"/>
                <w:sz w:val="24"/>
                <w:szCs w:val="26"/>
              </w:rPr>
              <w:t xml:space="preserve">Geraldton Squash Racquets </w:t>
            </w:r>
            <w:r>
              <w:tab/>
            </w:r>
            <w:r>
              <w:tab/>
            </w:r>
            <w:r>
              <w:tab/>
            </w:r>
            <w:r>
              <w:tab/>
            </w:r>
            <w:r w:rsidRPr="00961D25">
              <w:rPr>
                <w:rFonts w:ascii="Calibri" w:hAnsi="Calibri" w:cs="Calibri"/>
                <w:b/>
                <w:bCs/>
                <w:color w:val="000000"/>
                <w:sz w:val="24"/>
                <w:szCs w:val="26"/>
              </w:rPr>
              <w:t>Association</w:t>
            </w:r>
          </w:p>
          <w:p w:rsidR="00961D25" w:rsidRPr="00961D25" w:rsidRDefault="00961D25" w:rsidP="003615AF">
            <w:pPr>
              <w:autoSpaceDE w:val="0"/>
              <w:autoSpaceDN w:val="0"/>
              <w:adjustRightInd w:val="0"/>
              <w:spacing w:before="120" w:after="60" w:line="240" w:lineRule="auto"/>
              <w:jc w:val="both"/>
              <w:rPr>
                <w:rFonts w:ascii="Calibri" w:hAnsi="Calibri" w:cs="Calibri"/>
                <w:color w:val="000000"/>
                <w:sz w:val="24"/>
                <w:szCs w:val="26"/>
              </w:rPr>
            </w:pPr>
            <w:r w:rsidRPr="00961D25">
              <w:rPr>
                <w:rFonts w:ascii="Calibri" w:hAnsi="Calibri" w:cs="Calibri"/>
                <w:b/>
                <w:bCs/>
                <w:color w:val="000000"/>
                <w:sz w:val="24"/>
                <w:szCs w:val="26"/>
              </w:rPr>
              <w:t xml:space="preserve">Please include your </w:t>
            </w:r>
            <w:r w:rsidRPr="00E47A19">
              <w:rPr>
                <w:rFonts w:ascii="Calibri" w:hAnsi="Calibri" w:cs="Calibri"/>
                <w:b/>
                <w:bCs/>
                <w:color w:val="000000"/>
                <w:sz w:val="24"/>
                <w:szCs w:val="26"/>
                <w:u w:val="single"/>
              </w:rPr>
              <w:t>name</w:t>
            </w:r>
            <w:r w:rsidRPr="00961D25">
              <w:rPr>
                <w:rFonts w:ascii="Calibri" w:hAnsi="Calibri" w:cs="Calibri"/>
                <w:b/>
                <w:bCs/>
                <w:color w:val="000000"/>
                <w:sz w:val="24"/>
                <w:szCs w:val="26"/>
              </w:rPr>
              <w:t xml:space="preserve"> and </w:t>
            </w:r>
            <w:r w:rsidRPr="00E47A19">
              <w:rPr>
                <w:rFonts w:ascii="Calibri" w:hAnsi="Calibri" w:cs="Calibri"/>
                <w:b/>
                <w:bCs/>
                <w:color w:val="000000"/>
                <w:sz w:val="24"/>
                <w:szCs w:val="26"/>
                <w:u w:val="single"/>
              </w:rPr>
              <w:t>GERO1</w:t>
            </w:r>
            <w:r w:rsidR="00354634">
              <w:rPr>
                <w:rFonts w:ascii="Calibri" w:hAnsi="Calibri" w:cs="Calibri"/>
                <w:b/>
                <w:bCs/>
                <w:color w:val="000000"/>
                <w:sz w:val="24"/>
                <w:szCs w:val="26"/>
                <w:u w:val="single"/>
              </w:rPr>
              <w:t>9</w:t>
            </w:r>
            <w:r w:rsidRPr="00961D25">
              <w:rPr>
                <w:rFonts w:ascii="Calibri" w:hAnsi="Calibri" w:cs="Calibri"/>
                <w:b/>
                <w:bCs/>
                <w:color w:val="000000"/>
                <w:sz w:val="24"/>
                <w:szCs w:val="26"/>
              </w:rPr>
              <w:t xml:space="preserve"> in the payment reference field </w:t>
            </w:r>
          </w:p>
          <w:p w:rsidR="00961D25" w:rsidRDefault="00961D25" w:rsidP="00961D25">
            <w:pPr>
              <w:autoSpaceDE w:val="0"/>
              <w:autoSpaceDN w:val="0"/>
              <w:adjustRightInd w:val="0"/>
              <w:spacing w:before="60" w:after="60" w:line="240" w:lineRule="auto"/>
              <w:rPr>
                <w:rFonts w:ascii="Calibri" w:hAnsi="Calibri" w:cs="Calibri"/>
                <w:color w:val="000000"/>
                <w:sz w:val="24"/>
                <w:szCs w:val="26"/>
              </w:rPr>
            </w:pPr>
            <w:r w:rsidRPr="00961D25">
              <w:rPr>
                <w:rFonts w:ascii="Calibri" w:hAnsi="Calibri" w:cs="Calibri"/>
                <w:color w:val="000000"/>
                <w:sz w:val="24"/>
                <w:szCs w:val="26"/>
              </w:rPr>
              <w:t>Email your complet</w:t>
            </w:r>
            <w:r w:rsidR="00E47A19">
              <w:rPr>
                <w:rFonts w:ascii="Calibri" w:hAnsi="Calibri" w:cs="Calibri"/>
                <w:color w:val="000000"/>
                <w:sz w:val="24"/>
                <w:szCs w:val="26"/>
              </w:rPr>
              <w:t>ed form with payment receipt to:</w:t>
            </w:r>
          </w:p>
          <w:p w:rsidR="00961D25" w:rsidRPr="00961D25" w:rsidRDefault="00961D25" w:rsidP="00354634">
            <w:pPr>
              <w:autoSpaceDE w:val="0"/>
              <w:autoSpaceDN w:val="0"/>
              <w:adjustRightInd w:val="0"/>
              <w:spacing w:before="120" w:after="60" w:line="240" w:lineRule="auto"/>
              <w:rPr>
                <w:rFonts w:ascii="Calibri" w:hAnsi="Calibri" w:cs="Calibri"/>
                <w:b/>
                <w:bCs/>
                <w:color w:val="000000"/>
                <w:sz w:val="32"/>
                <w:szCs w:val="32"/>
              </w:rPr>
            </w:pPr>
            <w:r>
              <w:tab/>
            </w:r>
            <w:hyperlink r:id="rId17" w:history="1">
              <w:r w:rsidR="00354634" w:rsidRPr="003D409A">
                <w:rPr>
                  <w:rStyle w:val="Hyperlink"/>
                  <w:rFonts w:ascii="Calibri" w:hAnsi="Calibri" w:cs="Calibri"/>
                  <w:b/>
                  <w:sz w:val="24"/>
                  <w:szCs w:val="26"/>
                </w:rPr>
                <w:t>geraldtonsquash@node1.com.au</w:t>
              </w:r>
            </w:hyperlink>
          </w:p>
        </w:tc>
      </w:tr>
    </w:tbl>
    <w:p w:rsidR="00860E5B" w:rsidRDefault="00860E5B" w:rsidP="0083655E"/>
    <w:p w:rsidR="00860E5B" w:rsidRDefault="00860E5B">
      <w:r>
        <w:br w:type="page"/>
      </w:r>
    </w:p>
    <w:p w:rsidR="004743F6" w:rsidRPr="00DA68F2" w:rsidRDefault="00DA68F2" w:rsidP="004743F6">
      <w:pPr>
        <w:autoSpaceDE w:val="0"/>
        <w:autoSpaceDN w:val="0"/>
        <w:adjustRightInd w:val="0"/>
        <w:spacing w:before="120" w:after="120" w:line="240" w:lineRule="auto"/>
        <w:rPr>
          <w:rFonts w:cs="Arial"/>
          <w:b/>
          <w:bCs/>
          <w:sz w:val="24"/>
          <w:szCs w:val="24"/>
        </w:rPr>
      </w:pPr>
      <w:r w:rsidRPr="00DA68F2">
        <w:rPr>
          <w:rFonts w:cs="Arial"/>
          <w:b/>
          <w:bCs/>
          <w:sz w:val="24"/>
          <w:szCs w:val="24"/>
        </w:rPr>
        <w:lastRenderedPageBreak/>
        <w:t xml:space="preserve">SPECIFIC </w:t>
      </w:r>
      <w:r w:rsidR="004743F6" w:rsidRPr="00DA68F2">
        <w:rPr>
          <w:rFonts w:cs="Arial"/>
          <w:b/>
          <w:bCs/>
          <w:sz w:val="24"/>
          <w:szCs w:val="24"/>
        </w:rPr>
        <w:t>CONDITIONS OF ENTRY</w:t>
      </w:r>
    </w:p>
    <w:p w:rsidR="00556ED9" w:rsidRPr="00DA68F2" w:rsidRDefault="00556ED9" w:rsidP="00DA68F2">
      <w:pPr>
        <w:autoSpaceDE w:val="0"/>
        <w:autoSpaceDN w:val="0"/>
        <w:adjustRightInd w:val="0"/>
        <w:spacing w:before="60" w:after="60" w:line="240" w:lineRule="auto"/>
        <w:rPr>
          <w:rFonts w:cs="Arial"/>
          <w:sz w:val="20"/>
          <w:szCs w:val="20"/>
        </w:rPr>
      </w:pPr>
      <w:r w:rsidRPr="00DA68F2">
        <w:rPr>
          <w:rFonts w:cs="Arial"/>
          <w:sz w:val="20"/>
          <w:szCs w:val="20"/>
        </w:rPr>
        <w:t xml:space="preserve">Players entering the tournament agree to: </w:t>
      </w:r>
    </w:p>
    <w:p w:rsidR="00556ED9" w:rsidRPr="00DA68F2" w:rsidRDefault="00556ED9" w:rsidP="00DA68F2">
      <w:pPr>
        <w:pStyle w:val="ListParagraph"/>
        <w:numPr>
          <w:ilvl w:val="0"/>
          <w:numId w:val="2"/>
        </w:numPr>
        <w:autoSpaceDE w:val="0"/>
        <w:autoSpaceDN w:val="0"/>
        <w:adjustRightInd w:val="0"/>
        <w:spacing w:before="60" w:after="60" w:line="240" w:lineRule="auto"/>
        <w:rPr>
          <w:rFonts w:cs="Arial"/>
          <w:sz w:val="20"/>
          <w:szCs w:val="20"/>
        </w:rPr>
      </w:pPr>
      <w:r w:rsidRPr="00DA68F2">
        <w:rPr>
          <w:rFonts w:cs="Arial"/>
          <w:sz w:val="20"/>
          <w:szCs w:val="20"/>
        </w:rPr>
        <w:t>Refrain from any conduct which would bring the sport into disrepute.</w:t>
      </w:r>
    </w:p>
    <w:p w:rsidR="00556ED9" w:rsidRPr="00DA68F2" w:rsidRDefault="00556ED9" w:rsidP="00DA68F2">
      <w:pPr>
        <w:pStyle w:val="ListParagraph"/>
        <w:numPr>
          <w:ilvl w:val="0"/>
          <w:numId w:val="2"/>
        </w:numPr>
        <w:autoSpaceDE w:val="0"/>
        <w:autoSpaceDN w:val="0"/>
        <w:adjustRightInd w:val="0"/>
        <w:spacing w:before="60" w:after="60" w:line="240" w:lineRule="auto"/>
        <w:rPr>
          <w:rFonts w:cs="Arial"/>
          <w:sz w:val="20"/>
          <w:szCs w:val="20"/>
        </w:rPr>
      </w:pPr>
      <w:r w:rsidRPr="00DA68F2">
        <w:rPr>
          <w:rFonts w:cs="Arial"/>
          <w:sz w:val="20"/>
          <w:szCs w:val="20"/>
        </w:rPr>
        <w:t>Abide by the Regulations and Policies of Squash Australia</w:t>
      </w:r>
    </w:p>
    <w:p w:rsidR="00556ED9" w:rsidRPr="00DA68F2" w:rsidRDefault="00556ED9" w:rsidP="00DA68F2">
      <w:pPr>
        <w:pStyle w:val="ListParagraph"/>
        <w:numPr>
          <w:ilvl w:val="0"/>
          <w:numId w:val="2"/>
        </w:numPr>
        <w:autoSpaceDE w:val="0"/>
        <w:autoSpaceDN w:val="0"/>
        <w:adjustRightInd w:val="0"/>
        <w:spacing w:before="60" w:after="60" w:line="240" w:lineRule="auto"/>
        <w:rPr>
          <w:rFonts w:cs="Arial"/>
          <w:sz w:val="20"/>
          <w:szCs w:val="20"/>
        </w:rPr>
      </w:pPr>
      <w:r w:rsidRPr="00DA68F2">
        <w:rPr>
          <w:rFonts w:cs="Arial"/>
          <w:sz w:val="20"/>
          <w:szCs w:val="20"/>
        </w:rPr>
        <w:t>Comply with the reasonable directions of tournament officials.</w:t>
      </w:r>
    </w:p>
    <w:p w:rsidR="00556ED9" w:rsidRPr="00DA68F2" w:rsidRDefault="00556ED9" w:rsidP="00DA68F2">
      <w:pPr>
        <w:pStyle w:val="ListParagraph"/>
        <w:numPr>
          <w:ilvl w:val="0"/>
          <w:numId w:val="2"/>
        </w:numPr>
        <w:autoSpaceDE w:val="0"/>
        <w:autoSpaceDN w:val="0"/>
        <w:adjustRightInd w:val="0"/>
        <w:spacing w:before="60" w:after="60" w:line="240" w:lineRule="auto"/>
        <w:rPr>
          <w:rFonts w:cs="Arial"/>
          <w:sz w:val="20"/>
          <w:szCs w:val="20"/>
        </w:rPr>
      </w:pPr>
      <w:r w:rsidRPr="00DA68F2">
        <w:rPr>
          <w:rFonts w:cs="Arial"/>
          <w:sz w:val="20"/>
          <w:szCs w:val="20"/>
        </w:rPr>
        <w:t>No alcohol is to be consumed by any junior</w:t>
      </w:r>
      <w:r w:rsidR="00DA68F2" w:rsidRPr="00DA68F2">
        <w:rPr>
          <w:rFonts w:cs="Arial"/>
          <w:sz w:val="20"/>
          <w:szCs w:val="20"/>
        </w:rPr>
        <w:t xml:space="preserve"> </w:t>
      </w:r>
    </w:p>
    <w:p w:rsidR="00556ED9" w:rsidRPr="00DA68F2" w:rsidRDefault="00556ED9" w:rsidP="00DA68F2">
      <w:pPr>
        <w:pStyle w:val="ListParagraph"/>
        <w:numPr>
          <w:ilvl w:val="0"/>
          <w:numId w:val="2"/>
        </w:numPr>
        <w:autoSpaceDE w:val="0"/>
        <w:autoSpaceDN w:val="0"/>
        <w:adjustRightInd w:val="0"/>
        <w:spacing w:before="60" w:after="60" w:line="240" w:lineRule="auto"/>
        <w:jc w:val="both"/>
        <w:rPr>
          <w:rFonts w:cs="Arial"/>
          <w:sz w:val="20"/>
          <w:szCs w:val="20"/>
        </w:rPr>
      </w:pPr>
      <w:r w:rsidRPr="00DA68F2">
        <w:rPr>
          <w:rFonts w:cs="Arial"/>
          <w:sz w:val="20"/>
          <w:szCs w:val="20"/>
        </w:rPr>
        <w:t>Irrespective of age, not to consume any prohibited drugs. Any player</w:t>
      </w:r>
      <w:r w:rsidR="00DA68F2" w:rsidRPr="00DA68F2">
        <w:rPr>
          <w:rFonts w:cs="Arial"/>
          <w:sz w:val="20"/>
          <w:szCs w:val="20"/>
        </w:rPr>
        <w:t xml:space="preserve"> </w:t>
      </w:r>
      <w:r w:rsidRPr="00DA68F2">
        <w:rPr>
          <w:rFonts w:cs="Arial"/>
          <w:sz w:val="20"/>
          <w:szCs w:val="20"/>
        </w:rPr>
        <w:t>found to be under the influence of any prohibited drug during the course of the tournament will be in breach of these conditions.</w:t>
      </w:r>
    </w:p>
    <w:p w:rsidR="00556ED9" w:rsidRPr="00DA68F2" w:rsidRDefault="00556ED9" w:rsidP="00DA68F2">
      <w:pPr>
        <w:pStyle w:val="ListParagraph"/>
        <w:numPr>
          <w:ilvl w:val="0"/>
          <w:numId w:val="2"/>
        </w:numPr>
        <w:autoSpaceDE w:val="0"/>
        <w:autoSpaceDN w:val="0"/>
        <w:adjustRightInd w:val="0"/>
        <w:spacing w:before="60" w:after="60" w:line="240" w:lineRule="auto"/>
        <w:rPr>
          <w:rFonts w:cs="Arial"/>
          <w:sz w:val="20"/>
          <w:szCs w:val="20"/>
        </w:rPr>
      </w:pPr>
      <w:r w:rsidRPr="00DA68F2">
        <w:rPr>
          <w:rFonts w:cs="Arial"/>
          <w:sz w:val="20"/>
          <w:szCs w:val="20"/>
        </w:rPr>
        <w:t>Participate in any random drug testing conducted by the appropriate authority.</w:t>
      </w:r>
    </w:p>
    <w:p w:rsidR="00556ED9" w:rsidRPr="00DA68F2" w:rsidRDefault="00556ED9" w:rsidP="00DA68F2">
      <w:pPr>
        <w:pStyle w:val="ListParagraph"/>
        <w:numPr>
          <w:ilvl w:val="0"/>
          <w:numId w:val="2"/>
        </w:numPr>
        <w:autoSpaceDE w:val="0"/>
        <w:autoSpaceDN w:val="0"/>
        <w:adjustRightInd w:val="0"/>
        <w:spacing w:before="60" w:after="60" w:line="240" w:lineRule="auto"/>
        <w:rPr>
          <w:rFonts w:cs="Arial"/>
          <w:sz w:val="20"/>
          <w:szCs w:val="20"/>
        </w:rPr>
      </w:pPr>
      <w:r w:rsidRPr="00DA68F2">
        <w:rPr>
          <w:rFonts w:cs="Arial"/>
          <w:sz w:val="20"/>
          <w:szCs w:val="20"/>
        </w:rPr>
        <w:t>The player is to be registered and an insured member with their Club/State or country of origin.</w:t>
      </w:r>
    </w:p>
    <w:p w:rsidR="00556ED9" w:rsidRPr="00DA68F2" w:rsidRDefault="00556ED9" w:rsidP="00DA68F2">
      <w:pPr>
        <w:pStyle w:val="ListParagraph"/>
        <w:numPr>
          <w:ilvl w:val="0"/>
          <w:numId w:val="2"/>
        </w:numPr>
        <w:autoSpaceDE w:val="0"/>
        <w:autoSpaceDN w:val="0"/>
        <w:adjustRightInd w:val="0"/>
        <w:spacing w:before="60" w:after="60" w:line="240" w:lineRule="auto"/>
        <w:rPr>
          <w:rFonts w:cs="Arial"/>
          <w:sz w:val="20"/>
          <w:szCs w:val="20"/>
        </w:rPr>
      </w:pPr>
      <w:r w:rsidRPr="00DA68F2">
        <w:rPr>
          <w:rFonts w:cs="Arial"/>
          <w:sz w:val="20"/>
          <w:szCs w:val="20"/>
        </w:rPr>
        <w:t>Eyewear is compulsory for all juniors, aged under 19.</w:t>
      </w:r>
    </w:p>
    <w:p w:rsidR="004E327B" w:rsidRPr="00DA68F2" w:rsidRDefault="00556ED9" w:rsidP="00DA68F2">
      <w:pPr>
        <w:autoSpaceDE w:val="0"/>
        <w:autoSpaceDN w:val="0"/>
        <w:adjustRightInd w:val="0"/>
        <w:spacing w:before="60" w:after="60" w:line="240" w:lineRule="auto"/>
        <w:jc w:val="both"/>
        <w:rPr>
          <w:rFonts w:cs="Arial"/>
          <w:sz w:val="20"/>
          <w:szCs w:val="20"/>
        </w:rPr>
      </w:pPr>
      <w:r w:rsidRPr="00DA68F2">
        <w:rPr>
          <w:rFonts w:cs="Arial"/>
          <w:sz w:val="20"/>
          <w:szCs w:val="20"/>
        </w:rPr>
        <w:t>I</w:t>
      </w:r>
      <w:r w:rsidR="00DA68F2">
        <w:rPr>
          <w:rFonts w:cs="Arial"/>
          <w:sz w:val="20"/>
          <w:szCs w:val="20"/>
        </w:rPr>
        <w:t>/we</w:t>
      </w:r>
      <w:r w:rsidRPr="00DA68F2">
        <w:rPr>
          <w:rFonts w:cs="Arial"/>
          <w:sz w:val="20"/>
          <w:szCs w:val="20"/>
        </w:rPr>
        <w:t xml:space="preserve"> agree to comply with the Tournament conditions as set out in this entry form.</w:t>
      </w:r>
      <w:r w:rsidR="00DA68F2">
        <w:rPr>
          <w:rFonts w:cs="Arial"/>
          <w:sz w:val="20"/>
          <w:szCs w:val="20"/>
        </w:rPr>
        <w:t xml:space="preserve"> </w:t>
      </w:r>
      <w:r w:rsidRPr="00DA68F2">
        <w:rPr>
          <w:rFonts w:cs="Arial"/>
          <w:sz w:val="20"/>
          <w:szCs w:val="20"/>
        </w:rPr>
        <w:t xml:space="preserve">By signing this entry form I/we accept the </w:t>
      </w:r>
      <w:r w:rsidR="00DA68F2" w:rsidRPr="00DA68F2">
        <w:rPr>
          <w:rFonts w:cs="Arial"/>
          <w:b/>
          <w:sz w:val="20"/>
          <w:szCs w:val="20"/>
        </w:rPr>
        <w:t xml:space="preserve">specific </w:t>
      </w:r>
      <w:r w:rsidRPr="00DA68F2">
        <w:rPr>
          <w:rFonts w:cs="Arial"/>
          <w:b/>
          <w:sz w:val="20"/>
          <w:szCs w:val="20"/>
        </w:rPr>
        <w:t>conditions of entry</w:t>
      </w:r>
      <w:r w:rsidRPr="00DA68F2">
        <w:rPr>
          <w:rFonts w:cs="Arial"/>
          <w:sz w:val="20"/>
          <w:szCs w:val="20"/>
        </w:rPr>
        <w:t xml:space="preserve"> as outlined above. </w:t>
      </w:r>
    </w:p>
    <w:p w:rsidR="004E327B" w:rsidRPr="00DA68F2" w:rsidRDefault="00556ED9" w:rsidP="00DA68F2">
      <w:pPr>
        <w:autoSpaceDE w:val="0"/>
        <w:autoSpaceDN w:val="0"/>
        <w:adjustRightInd w:val="0"/>
        <w:spacing w:before="60" w:after="60" w:line="240" w:lineRule="auto"/>
        <w:jc w:val="both"/>
        <w:rPr>
          <w:rFonts w:cs="Arial"/>
          <w:sz w:val="20"/>
          <w:szCs w:val="20"/>
        </w:rPr>
      </w:pPr>
      <w:r w:rsidRPr="00DA68F2">
        <w:rPr>
          <w:rFonts w:cs="Arial"/>
          <w:sz w:val="20"/>
          <w:szCs w:val="20"/>
        </w:rPr>
        <w:t xml:space="preserve">I/we acknowledge that any breach of these conditions will render me/my child liable for suspension for the remainder of the tournament and banned from attending any premises associated with the tournament. </w:t>
      </w:r>
    </w:p>
    <w:p w:rsidR="004E327B" w:rsidRPr="00DA68F2" w:rsidRDefault="00556ED9" w:rsidP="00DA68F2">
      <w:pPr>
        <w:autoSpaceDE w:val="0"/>
        <w:autoSpaceDN w:val="0"/>
        <w:adjustRightInd w:val="0"/>
        <w:spacing w:before="60" w:after="60" w:line="240" w:lineRule="auto"/>
        <w:jc w:val="both"/>
        <w:rPr>
          <w:rFonts w:cs="Arial"/>
          <w:sz w:val="20"/>
          <w:szCs w:val="20"/>
        </w:rPr>
      </w:pPr>
      <w:r w:rsidRPr="00DA68F2">
        <w:rPr>
          <w:rFonts w:cs="Arial"/>
          <w:sz w:val="20"/>
          <w:szCs w:val="20"/>
        </w:rPr>
        <w:t>I/we understand the Tournament Organising Committee will decide on any suspension in relation to the WA Squash tournament conditions. Any appeal against a decision of the Tournament Organising Committee will be referred to the General Manager of WA Squash.</w:t>
      </w:r>
    </w:p>
    <w:p w:rsidR="004E327B" w:rsidRPr="00DA68F2" w:rsidRDefault="00556ED9" w:rsidP="00DA68F2">
      <w:pPr>
        <w:autoSpaceDE w:val="0"/>
        <w:autoSpaceDN w:val="0"/>
        <w:adjustRightInd w:val="0"/>
        <w:spacing w:before="60" w:after="60" w:line="240" w:lineRule="auto"/>
        <w:jc w:val="both"/>
        <w:rPr>
          <w:rFonts w:cs="Arial"/>
          <w:sz w:val="20"/>
          <w:szCs w:val="20"/>
        </w:rPr>
      </w:pPr>
      <w:r w:rsidRPr="00DA68F2">
        <w:rPr>
          <w:rFonts w:cs="Arial"/>
          <w:sz w:val="20"/>
          <w:szCs w:val="20"/>
        </w:rPr>
        <w:t>I/we understand WA Squash may invite the Club/State/Territory association of any suspended player to consider any further sanctions against an offending player.</w:t>
      </w:r>
    </w:p>
    <w:p w:rsidR="00556ED9" w:rsidRDefault="00556ED9" w:rsidP="00DA68F2">
      <w:pPr>
        <w:autoSpaceDE w:val="0"/>
        <w:autoSpaceDN w:val="0"/>
        <w:adjustRightInd w:val="0"/>
        <w:spacing w:before="60" w:after="60" w:line="240" w:lineRule="auto"/>
        <w:jc w:val="both"/>
        <w:rPr>
          <w:rFonts w:cs="Arial"/>
          <w:sz w:val="20"/>
          <w:szCs w:val="20"/>
        </w:rPr>
      </w:pPr>
      <w:r w:rsidRPr="00DA68F2">
        <w:rPr>
          <w:rFonts w:cs="Arial"/>
          <w:sz w:val="20"/>
          <w:szCs w:val="20"/>
        </w:rPr>
        <w:t>I/we understand the Tournament Entry Fees will not be refunded to any suspended player.</w:t>
      </w:r>
    </w:p>
    <w:p w:rsidR="00DA68F2" w:rsidRPr="00DA68F2" w:rsidRDefault="00DA68F2" w:rsidP="00DA68F2">
      <w:pPr>
        <w:tabs>
          <w:tab w:val="left" w:pos="-2410"/>
        </w:tabs>
        <w:spacing w:before="120" w:after="120"/>
        <w:ind w:right="-164"/>
        <w:rPr>
          <w:rFonts w:cs="Arial"/>
          <w:sz w:val="20"/>
          <w:szCs w:val="20"/>
        </w:rPr>
      </w:pPr>
      <w:r w:rsidRPr="00DA68F2">
        <w:rPr>
          <w:rFonts w:cs="Arial"/>
          <w:w w:val="80"/>
          <w:sz w:val="20"/>
          <w:szCs w:val="20"/>
        </w:rPr>
        <w:t xml:space="preserve">PLAYERS </w:t>
      </w:r>
      <w:r>
        <w:rPr>
          <w:rFonts w:cs="Arial"/>
          <w:w w:val="80"/>
          <w:sz w:val="20"/>
          <w:szCs w:val="20"/>
        </w:rPr>
        <w:t>N</w:t>
      </w:r>
      <w:r w:rsidRPr="00DA68F2">
        <w:rPr>
          <w:rFonts w:cs="Arial"/>
          <w:w w:val="80"/>
          <w:sz w:val="20"/>
          <w:szCs w:val="20"/>
        </w:rPr>
        <w:t>AME</w:t>
      </w:r>
      <w:r w:rsidRPr="00DA68F2">
        <w:rPr>
          <w:rFonts w:cs="Arial"/>
          <w:sz w:val="20"/>
          <w:szCs w:val="20"/>
        </w:rPr>
        <w:t>__</w:t>
      </w:r>
      <w:r>
        <w:rPr>
          <w:rFonts w:cs="Arial"/>
          <w:sz w:val="20"/>
          <w:szCs w:val="20"/>
        </w:rPr>
        <w:t>_</w:t>
      </w:r>
      <w:r w:rsidRPr="00DA68F2">
        <w:rPr>
          <w:rFonts w:cs="Arial"/>
          <w:sz w:val="20"/>
          <w:szCs w:val="20"/>
        </w:rPr>
        <w:t>____________________</w:t>
      </w:r>
      <w:r w:rsidRPr="00DA68F2">
        <w:rPr>
          <w:rFonts w:cs="Arial"/>
          <w:w w:val="80"/>
          <w:sz w:val="20"/>
          <w:szCs w:val="20"/>
        </w:rPr>
        <w:t>SIGNATURE</w:t>
      </w:r>
      <w:r w:rsidRPr="00DA68F2">
        <w:rPr>
          <w:rFonts w:cs="Arial"/>
          <w:sz w:val="20"/>
          <w:szCs w:val="20"/>
        </w:rPr>
        <w:t>____________</w:t>
      </w:r>
      <w:r>
        <w:rPr>
          <w:rFonts w:cs="Arial"/>
          <w:sz w:val="20"/>
          <w:szCs w:val="20"/>
        </w:rPr>
        <w:t>____</w:t>
      </w:r>
      <w:r w:rsidRPr="00DA68F2">
        <w:rPr>
          <w:rFonts w:cs="Arial"/>
          <w:sz w:val="20"/>
          <w:szCs w:val="20"/>
        </w:rPr>
        <w:t>___________</w:t>
      </w:r>
    </w:p>
    <w:p w:rsidR="00DA68F2" w:rsidRPr="00DA68F2" w:rsidRDefault="00DA68F2" w:rsidP="00DA68F2">
      <w:pPr>
        <w:tabs>
          <w:tab w:val="left" w:pos="-2410"/>
        </w:tabs>
        <w:spacing w:before="120" w:after="120"/>
        <w:ind w:right="-164"/>
        <w:outlineLvl w:val="0"/>
        <w:rPr>
          <w:rFonts w:cs="Arial"/>
          <w:sz w:val="20"/>
          <w:szCs w:val="20"/>
        </w:rPr>
      </w:pPr>
      <w:r w:rsidRPr="00DA68F2">
        <w:rPr>
          <w:rFonts w:cs="Arial"/>
          <w:w w:val="80"/>
          <w:sz w:val="20"/>
          <w:szCs w:val="20"/>
        </w:rPr>
        <w:t>PARENT/GUARDIAN</w:t>
      </w:r>
      <w:r w:rsidRPr="00DA68F2">
        <w:rPr>
          <w:rFonts w:cs="Arial"/>
          <w:sz w:val="20"/>
          <w:szCs w:val="20"/>
        </w:rPr>
        <w:t>____________________</w:t>
      </w:r>
      <w:r w:rsidRPr="00DA68F2">
        <w:rPr>
          <w:rFonts w:cs="Arial"/>
          <w:w w:val="80"/>
          <w:sz w:val="20"/>
          <w:szCs w:val="20"/>
        </w:rPr>
        <w:t>SIGNATURE</w:t>
      </w:r>
      <w:r w:rsidRPr="00DA68F2">
        <w:rPr>
          <w:rFonts w:cs="Arial"/>
          <w:sz w:val="20"/>
          <w:szCs w:val="20"/>
        </w:rPr>
        <w:t>___________________________</w:t>
      </w:r>
    </w:p>
    <w:p w:rsidR="00DA68F2" w:rsidRPr="00DA68F2" w:rsidRDefault="00DA68F2" w:rsidP="00DA68F2">
      <w:pPr>
        <w:tabs>
          <w:tab w:val="left" w:pos="-2410"/>
        </w:tabs>
        <w:ind w:right="-164"/>
        <w:outlineLvl w:val="0"/>
        <w:rPr>
          <w:rFonts w:cs="Arial"/>
          <w:sz w:val="20"/>
          <w:szCs w:val="20"/>
        </w:rPr>
      </w:pPr>
      <w:r w:rsidRPr="00DA68F2">
        <w:rPr>
          <w:rFonts w:cs="Arial"/>
          <w:sz w:val="20"/>
          <w:szCs w:val="20"/>
        </w:rPr>
        <w:t xml:space="preserve">NB: Both signatures are required for entries </w:t>
      </w:r>
      <w:r w:rsidR="00860E5B">
        <w:rPr>
          <w:rFonts w:cs="Arial"/>
          <w:sz w:val="20"/>
          <w:szCs w:val="20"/>
        </w:rPr>
        <w:t xml:space="preserve">where the player is </w:t>
      </w:r>
      <w:r w:rsidRPr="00DA68F2">
        <w:rPr>
          <w:rFonts w:cs="Arial"/>
          <w:sz w:val="20"/>
          <w:szCs w:val="20"/>
        </w:rPr>
        <w:t>under 18 years of age.</w:t>
      </w:r>
    </w:p>
    <w:p w:rsidR="00DA68F2" w:rsidRPr="00DA68F2" w:rsidRDefault="00DA68F2" w:rsidP="00DA68F2">
      <w:pPr>
        <w:autoSpaceDE w:val="0"/>
        <w:autoSpaceDN w:val="0"/>
        <w:adjustRightInd w:val="0"/>
        <w:spacing w:before="60" w:after="60" w:line="240" w:lineRule="auto"/>
        <w:rPr>
          <w:rFonts w:cs="Arial"/>
          <w:b/>
          <w:sz w:val="24"/>
          <w:szCs w:val="20"/>
        </w:rPr>
      </w:pPr>
      <w:r w:rsidRPr="00DA68F2">
        <w:rPr>
          <w:rFonts w:cs="Arial"/>
          <w:b/>
          <w:sz w:val="24"/>
          <w:szCs w:val="20"/>
        </w:rPr>
        <w:t>PHOTOGRAPHY</w:t>
      </w:r>
    </w:p>
    <w:p w:rsidR="004E327B" w:rsidRPr="00DA68F2" w:rsidRDefault="004E327B" w:rsidP="00DA68F2">
      <w:pPr>
        <w:autoSpaceDE w:val="0"/>
        <w:autoSpaceDN w:val="0"/>
        <w:adjustRightInd w:val="0"/>
        <w:spacing w:before="60" w:after="60" w:line="240" w:lineRule="auto"/>
        <w:rPr>
          <w:rFonts w:cs="Arial"/>
          <w:sz w:val="20"/>
          <w:szCs w:val="20"/>
        </w:rPr>
      </w:pPr>
      <w:r w:rsidRPr="00DA68F2">
        <w:rPr>
          <w:rFonts w:cs="Arial"/>
          <w:sz w:val="20"/>
          <w:szCs w:val="20"/>
        </w:rPr>
        <w:t>I/we give permission to WA Squash to use any photographic image taken of me at this event to be used by WA Squash in printed publications on the internet or in other electronic formats.</w:t>
      </w:r>
    </w:p>
    <w:p w:rsidR="004E327B" w:rsidRPr="00DA68F2" w:rsidRDefault="004E327B" w:rsidP="004E327B">
      <w:pPr>
        <w:rPr>
          <w:rFonts w:cs="Arial"/>
          <w:sz w:val="20"/>
          <w:szCs w:val="20"/>
        </w:rPr>
      </w:pPr>
      <w:r w:rsidRPr="00DA68F2">
        <w:rPr>
          <w:rFonts w:cs="Arial"/>
          <w:sz w:val="20"/>
          <w:szCs w:val="20"/>
        </w:rPr>
        <w:t xml:space="preserve">Please indicate </w:t>
      </w:r>
      <w:r w:rsidR="00DA68F2">
        <w:rPr>
          <w:rFonts w:cs="Arial"/>
          <w:sz w:val="20"/>
          <w:szCs w:val="20"/>
        </w:rPr>
        <w:t xml:space="preserve">below </w:t>
      </w:r>
      <w:r w:rsidRPr="00DA68F2">
        <w:rPr>
          <w:rFonts w:cs="Arial"/>
          <w:sz w:val="20"/>
          <w:szCs w:val="20"/>
        </w:rPr>
        <w:t xml:space="preserve">if you </w:t>
      </w:r>
      <w:r w:rsidRPr="00DA68F2">
        <w:rPr>
          <w:rFonts w:cs="Arial"/>
          <w:b/>
          <w:sz w:val="20"/>
          <w:szCs w:val="20"/>
          <w:u w:val="single"/>
        </w:rPr>
        <w:t>DO NOT</w:t>
      </w:r>
      <w:r w:rsidRPr="00DA68F2">
        <w:rPr>
          <w:rFonts w:cs="Arial"/>
          <w:sz w:val="20"/>
          <w:szCs w:val="20"/>
        </w:rPr>
        <w:t xml:space="preserve"> give permission for photographic images of the player to be used by WA Squash.</w:t>
      </w:r>
    </w:p>
    <w:p w:rsidR="00DA68F2" w:rsidRPr="00DA68F2" w:rsidRDefault="00DA68F2" w:rsidP="00DA68F2">
      <w:pPr>
        <w:tabs>
          <w:tab w:val="left" w:pos="-2410"/>
        </w:tabs>
        <w:spacing w:before="120" w:after="120"/>
        <w:ind w:right="-164"/>
        <w:rPr>
          <w:rFonts w:cs="Arial"/>
          <w:sz w:val="20"/>
          <w:szCs w:val="20"/>
        </w:rPr>
      </w:pPr>
      <w:r w:rsidRPr="00DA68F2">
        <w:rPr>
          <w:rFonts w:cs="Arial"/>
          <w:w w:val="80"/>
          <w:sz w:val="20"/>
          <w:szCs w:val="20"/>
        </w:rPr>
        <w:t xml:space="preserve">PLAYERS </w:t>
      </w:r>
      <w:r>
        <w:rPr>
          <w:rFonts w:cs="Arial"/>
          <w:w w:val="80"/>
          <w:sz w:val="20"/>
          <w:szCs w:val="20"/>
        </w:rPr>
        <w:t>N</w:t>
      </w:r>
      <w:r w:rsidRPr="00DA68F2">
        <w:rPr>
          <w:rFonts w:cs="Arial"/>
          <w:w w:val="80"/>
          <w:sz w:val="20"/>
          <w:szCs w:val="20"/>
        </w:rPr>
        <w:t>AME</w:t>
      </w:r>
      <w:r w:rsidRPr="00DA68F2">
        <w:rPr>
          <w:rFonts w:cs="Arial"/>
          <w:sz w:val="20"/>
          <w:szCs w:val="20"/>
        </w:rPr>
        <w:t>__</w:t>
      </w:r>
      <w:r>
        <w:rPr>
          <w:rFonts w:cs="Arial"/>
          <w:sz w:val="20"/>
          <w:szCs w:val="20"/>
        </w:rPr>
        <w:t>_</w:t>
      </w:r>
      <w:r w:rsidRPr="00DA68F2">
        <w:rPr>
          <w:rFonts w:cs="Arial"/>
          <w:sz w:val="20"/>
          <w:szCs w:val="20"/>
        </w:rPr>
        <w:t>____________________</w:t>
      </w:r>
      <w:r w:rsidRPr="00DA68F2">
        <w:rPr>
          <w:rFonts w:cs="Arial"/>
          <w:w w:val="80"/>
          <w:sz w:val="20"/>
          <w:szCs w:val="20"/>
        </w:rPr>
        <w:t>SIGNATURE</w:t>
      </w:r>
      <w:r w:rsidRPr="00DA68F2">
        <w:rPr>
          <w:rFonts w:cs="Arial"/>
          <w:sz w:val="20"/>
          <w:szCs w:val="20"/>
        </w:rPr>
        <w:t>____________</w:t>
      </w:r>
      <w:r>
        <w:rPr>
          <w:rFonts w:cs="Arial"/>
          <w:sz w:val="20"/>
          <w:szCs w:val="20"/>
        </w:rPr>
        <w:t>____</w:t>
      </w:r>
      <w:r w:rsidRPr="00DA68F2">
        <w:rPr>
          <w:rFonts w:cs="Arial"/>
          <w:sz w:val="20"/>
          <w:szCs w:val="20"/>
        </w:rPr>
        <w:t>___________</w:t>
      </w:r>
    </w:p>
    <w:p w:rsidR="00DA68F2" w:rsidRPr="00DA68F2" w:rsidRDefault="00DA68F2" w:rsidP="00DA68F2">
      <w:pPr>
        <w:tabs>
          <w:tab w:val="left" w:pos="-2410"/>
        </w:tabs>
        <w:spacing w:before="120" w:after="120"/>
        <w:ind w:right="-164"/>
        <w:outlineLvl w:val="0"/>
        <w:rPr>
          <w:rFonts w:cs="Arial"/>
          <w:sz w:val="20"/>
          <w:szCs w:val="20"/>
        </w:rPr>
      </w:pPr>
      <w:r w:rsidRPr="00DA68F2">
        <w:rPr>
          <w:rFonts w:cs="Arial"/>
          <w:w w:val="80"/>
          <w:sz w:val="20"/>
          <w:szCs w:val="20"/>
        </w:rPr>
        <w:t>PARENT/GUARDIAN</w:t>
      </w:r>
      <w:r w:rsidRPr="00DA68F2">
        <w:rPr>
          <w:rFonts w:cs="Arial"/>
          <w:sz w:val="20"/>
          <w:szCs w:val="20"/>
        </w:rPr>
        <w:t>____________________</w:t>
      </w:r>
      <w:r w:rsidRPr="00DA68F2">
        <w:rPr>
          <w:rFonts w:cs="Arial"/>
          <w:w w:val="80"/>
          <w:sz w:val="20"/>
          <w:szCs w:val="20"/>
        </w:rPr>
        <w:t>SIGNATURE</w:t>
      </w:r>
      <w:r w:rsidRPr="00DA68F2">
        <w:rPr>
          <w:rFonts w:cs="Arial"/>
          <w:sz w:val="20"/>
          <w:szCs w:val="20"/>
        </w:rPr>
        <w:t>___________________________</w:t>
      </w:r>
    </w:p>
    <w:p w:rsidR="00DA68F2" w:rsidRPr="00DA68F2" w:rsidRDefault="00DA68F2" w:rsidP="00DA68F2">
      <w:pPr>
        <w:tabs>
          <w:tab w:val="left" w:pos="-2410"/>
        </w:tabs>
        <w:ind w:right="-164"/>
        <w:outlineLvl w:val="0"/>
        <w:rPr>
          <w:rFonts w:cs="Arial"/>
          <w:sz w:val="20"/>
          <w:szCs w:val="20"/>
        </w:rPr>
      </w:pPr>
      <w:r w:rsidRPr="00DA68F2">
        <w:rPr>
          <w:rFonts w:cs="Arial"/>
          <w:sz w:val="20"/>
          <w:szCs w:val="20"/>
        </w:rPr>
        <w:t>NB: Both signatures are required for entries under 18 years of age.</w:t>
      </w:r>
    </w:p>
    <w:sectPr w:rsidR="00DA68F2" w:rsidRPr="00DA68F2" w:rsidSect="00860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altName w:val="MV Boli"/>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5856"/>
    <w:multiLevelType w:val="hybridMultilevel"/>
    <w:tmpl w:val="FFCE3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7306A8"/>
    <w:multiLevelType w:val="singleLevel"/>
    <w:tmpl w:val="0C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C0"/>
    <w:rsid w:val="00061E29"/>
    <w:rsid w:val="0009680B"/>
    <w:rsid w:val="0009727D"/>
    <w:rsid w:val="00296178"/>
    <w:rsid w:val="002A1F18"/>
    <w:rsid w:val="002C12D1"/>
    <w:rsid w:val="00315835"/>
    <w:rsid w:val="00354634"/>
    <w:rsid w:val="0036034F"/>
    <w:rsid w:val="003615AF"/>
    <w:rsid w:val="00413BC0"/>
    <w:rsid w:val="004315B2"/>
    <w:rsid w:val="00454308"/>
    <w:rsid w:val="0046174B"/>
    <w:rsid w:val="0046788D"/>
    <w:rsid w:val="004743F6"/>
    <w:rsid w:val="004E327B"/>
    <w:rsid w:val="004E367D"/>
    <w:rsid w:val="004F0FAD"/>
    <w:rsid w:val="00556ED9"/>
    <w:rsid w:val="005A3509"/>
    <w:rsid w:val="005A5856"/>
    <w:rsid w:val="0064559A"/>
    <w:rsid w:val="00650418"/>
    <w:rsid w:val="00671083"/>
    <w:rsid w:val="006D5FF3"/>
    <w:rsid w:val="0073537F"/>
    <w:rsid w:val="007505DA"/>
    <w:rsid w:val="007B7B80"/>
    <w:rsid w:val="007D04F4"/>
    <w:rsid w:val="007E30A3"/>
    <w:rsid w:val="007F373C"/>
    <w:rsid w:val="0083655E"/>
    <w:rsid w:val="00860E5B"/>
    <w:rsid w:val="008A0D49"/>
    <w:rsid w:val="008D2FC8"/>
    <w:rsid w:val="00933267"/>
    <w:rsid w:val="00961D25"/>
    <w:rsid w:val="0099508E"/>
    <w:rsid w:val="0099759F"/>
    <w:rsid w:val="009F5B98"/>
    <w:rsid w:val="00A01518"/>
    <w:rsid w:val="00A01E82"/>
    <w:rsid w:val="00A608D6"/>
    <w:rsid w:val="00B67757"/>
    <w:rsid w:val="00B8150A"/>
    <w:rsid w:val="00C67F85"/>
    <w:rsid w:val="00C94C72"/>
    <w:rsid w:val="00CA5B1A"/>
    <w:rsid w:val="00D24772"/>
    <w:rsid w:val="00D7322C"/>
    <w:rsid w:val="00D86535"/>
    <w:rsid w:val="00D97ED4"/>
    <w:rsid w:val="00DA68F2"/>
    <w:rsid w:val="00E0307B"/>
    <w:rsid w:val="00E21803"/>
    <w:rsid w:val="00E47A19"/>
    <w:rsid w:val="00EA70D5"/>
    <w:rsid w:val="00EB011B"/>
    <w:rsid w:val="00EF585F"/>
    <w:rsid w:val="00F37098"/>
    <w:rsid w:val="00FA6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56ED9"/>
    <w:pPr>
      <w:keepNext/>
      <w:spacing w:after="0" w:line="240" w:lineRule="auto"/>
      <w:jc w:val="both"/>
      <w:outlineLvl w:val="5"/>
    </w:pPr>
    <w:rPr>
      <w:rFonts w:ascii="Copperplate Gothic Light" w:eastAsia="Times New Roman" w:hAnsi="Copperplate Gothic Light" w:cs="Times New Roman"/>
      <w:sz w:val="44"/>
      <w:szCs w:val="20"/>
    </w:rPr>
  </w:style>
  <w:style w:type="paragraph" w:styleId="Heading8">
    <w:name w:val="heading 8"/>
    <w:basedOn w:val="Normal"/>
    <w:next w:val="Normal"/>
    <w:link w:val="Heading8Char"/>
    <w:qFormat/>
    <w:rsid w:val="00556ED9"/>
    <w:pPr>
      <w:keepNext/>
      <w:spacing w:after="0" w:line="240" w:lineRule="auto"/>
      <w:jc w:val="center"/>
      <w:outlineLvl w:val="7"/>
    </w:pPr>
    <w:rPr>
      <w:rFonts w:ascii="Copperplate Gothic Light" w:eastAsia="Times New Roman" w:hAnsi="Copperplate Gothic Light" w:cs="Times New Roman"/>
      <w:sz w:val="32"/>
      <w:szCs w:val="20"/>
    </w:rPr>
  </w:style>
  <w:style w:type="paragraph" w:styleId="Heading9">
    <w:name w:val="heading 9"/>
    <w:basedOn w:val="Normal"/>
    <w:next w:val="Normal"/>
    <w:link w:val="Heading9Char"/>
    <w:qFormat/>
    <w:rsid w:val="00556ED9"/>
    <w:pPr>
      <w:keepNext/>
      <w:spacing w:after="0" w:line="240" w:lineRule="auto"/>
      <w:jc w:val="both"/>
      <w:outlineLvl w:val="8"/>
    </w:pPr>
    <w:rPr>
      <w:rFonts w:ascii="Copperplate Gothic Light" w:eastAsia="Times New Roman" w:hAnsi="Copperplate Gothic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C0"/>
    <w:rPr>
      <w:rFonts w:ascii="Tahoma" w:hAnsi="Tahoma" w:cs="Tahoma"/>
      <w:sz w:val="16"/>
      <w:szCs w:val="16"/>
    </w:rPr>
  </w:style>
  <w:style w:type="character" w:customStyle="1" w:styleId="Heading6Char">
    <w:name w:val="Heading 6 Char"/>
    <w:basedOn w:val="DefaultParagraphFont"/>
    <w:link w:val="Heading6"/>
    <w:rsid w:val="00556ED9"/>
    <w:rPr>
      <w:rFonts w:ascii="Copperplate Gothic Light" w:eastAsia="Times New Roman" w:hAnsi="Copperplate Gothic Light" w:cs="Times New Roman"/>
      <w:sz w:val="44"/>
      <w:szCs w:val="20"/>
    </w:rPr>
  </w:style>
  <w:style w:type="character" w:customStyle="1" w:styleId="Heading8Char">
    <w:name w:val="Heading 8 Char"/>
    <w:basedOn w:val="DefaultParagraphFont"/>
    <w:link w:val="Heading8"/>
    <w:rsid w:val="00556ED9"/>
    <w:rPr>
      <w:rFonts w:ascii="Copperplate Gothic Light" w:eastAsia="Times New Roman" w:hAnsi="Copperplate Gothic Light" w:cs="Times New Roman"/>
      <w:sz w:val="32"/>
      <w:szCs w:val="20"/>
    </w:rPr>
  </w:style>
  <w:style w:type="character" w:customStyle="1" w:styleId="Heading9Char">
    <w:name w:val="Heading 9 Char"/>
    <w:basedOn w:val="DefaultParagraphFont"/>
    <w:link w:val="Heading9"/>
    <w:rsid w:val="00556ED9"/>
    <w:rPr>
      <w:rFonts w:ascii="Copperplate Gothic Light" w:eastAsia="Times New Roman" w:hAnsi="Copperplate Gothic Light" w:cs="Times New Roman"/>
      <w:sz w:val="32"/>
      <w:szCs w:val="20"/>
    </w:rPr>
  </w:style>
  <w:style w:type="paragraph" w:styleId="BodyText">
    <w:name w:val="Body Text"/>
    <w:basedOn w:val="Normal"/>
    <w:link w:val="BodyTextChar"/>
    <w:rsid w:val="00556ED9"/>
    <w:pPr>
      <w:spacing w:after="0" w:line="240" w:lineRule="auto"/>
      <w:jc w:val="both"/>
    </w:pPr>
    <w:rPr>
      <w:rFonts w:ascii="Copperplate Gothic Light" w:eastAsia="Times New Roman" w:hAnsi="Copperplate Gothic Light" w:cs="Times New Roman"/>
      <w:sz w:val="32"/>
      <w:szCs w:val="20"/>
    </w:rPr>
  </w:style>
  <w:style w:type="character" w:customStyle="1" w:styleId="BodyTextChar">
    <w:name w:val="Body Text Char"/>
    <w:basedOn w:val="DefaultParagraphFont"/>
    <w:link w:val="BodyText"/>
    <w:rsid w:val="00556ED9"/>
    <w:rPr>
      <w:rFonts w:ascii="Copperplate Gothic Light" w:eastAsia="Times New Roman" w:hAnsi="Copperplate Gothic Light" w:cs="Times New Roman"/>
      <w:sz w:val="32"/>
      <w:szCs w:val="20"/>
    </w:rPr>
  </w:style>
  <w:style w:type="paragraph" w:styleId="BodyTextIndent">
    <w:name w:val="Body Text Indent"/>
    <w:basedOn w:val="Normal"/>
    <w:link w:val="BodyTextIndentChar"/>
    <w:uiPriority w:val="99"/>
    <w:semiHidden/>
    <w:unhideWhenUsed/>
    <w:rsid w:val="00556ED9"/>
    <w:pPr>
      <w:spacing w:after="120"/>
      <w:ind w:left="283"/>
    </w:pPr>
  </w:style>
  <w:style w:type="character" w:customStyle="1" w:styleId="BodyTextIndentChar">
    <w:name w:val="Body Text Indent Char"/>
    <w:basedOn w:val="DefaultParagraphFont"/>
    <w:link w:val="BodyTextIndent"/>
    <w:uiPriority w:val="99"/>
    <w:semiHidden/>
    <w:rsid w:val="00556ED9"/>
  </w:style>
  <w:style w:type="character" w:styleId="Hyperlink">
    <w:name w:val="Hyperlink"/>
    <w:basedOn w:val="DefaultParagraphFont"/>
    <w:rsid w:val="00556ED9"/>
    <w:rPr>
      <w:color w:val="0000FF"/>
      <w:u w:val="single"/>
    </w:rPr>
  </w:style>
  <w:style w:type="paragraph" w:styleId="ListParagraph">
    <w:name w:val="List Paragraph"/>
    <w:basedOn w:val="Normal"/>
    <w:uiPriority w:val="34"/>
    <w:qFormat/>
    <w:rsid w:val="00556ED9"/>
    <w:pPr>
      <w:ind w:left="720"/>
      <w:contextualSpacing/>
    </w:pPr>
  </w:style>
  <w:style w:type="character" w:styleId="Strong">
    <w:name w:val="Strong"/>
    <w:basedOn w:val="DefaultParagraphFont"/>
    <w:uiPriority w:val="22"/>
    <w:qFormat/>
    <w:rsid w:val="007B7B80"/>
    <w:rPr>
      <w:b/>
      <w:bCs/>
    </w:rPr>
  </w:style>
  <w:style w:type="paragraph" w:customStyle="1" w:styleId="Default">
    <w:name w:val="Default"/>
    <w:rsid w:val="00860E5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56ED9"/>
    <w:pPr>
      <w:keepNext/>
      <w:spacing w:after="0" w:line="240" w:lineRule="auto"/>
      <w:jc w:val="both"/>
      <w:outlineLvl w:val="5"/>
    </w:pPr>
    <w:rPr>
      <w:rFonts w:ascii="Copperplate Gothic Light" w:eastAsia="Times New Roman" w:hAnsi="Copperplate Gothic Light" w:cs="Times New Roman"/>
      <w:sz w:val="44"/>
      <w:szCs w:val="20"/>
    </w:rPr>
  </w:style>
  <w:style w:type="paragraph" w:styleId="Heading8">
    <w:name w:val="heading 8"/>
    <w:basedOn w:val="Normal"/>
    <w:next w:val="Normal"/>
    <w:link w:val="Heading8Char"/>
    <w:qFormat/>
    <w:rsid w:val="00556ED9"/>
    <w:pPr>
      <w:keepNext/>
      <w:spacing w:after="0" w:line="240" w:lineRule="auto"/>
      <w:jc w:val="center"/>
      <w:outlineLvl w:val="7"/>
    </w:pPr>
    <w:rPr>
      <w:rFonts w:ascii="Copperplate Gothic Light" w:eastAsia="Times New Roman" w:hAnsi="Copperplate Gothic Light" w:cs="Times New Roman"/>
      <w:sz w:val="32"/>
      <w:szCs w:val="20"/>
    </w:rPr>
  </w:style>
  <w:style w:type="paragraph" w:styleId="Heading9">
    <w:name w:val="heading 9"/>
    <w:basedOn w:val="Normal"/>
    <w:next w:val="Normal"/>
    <w:link w:val="Heading9Char"/>
    <w:qFormat/>
    <w:rsid w:val="00556ED9"/>
    <w:pPr>
      <w:keepNext/>
      <w:spacing w:after="0" w:line="240" w:lineRule="auto"/>
      <w:jc w:val="both"/>
      <w:outlineLvl w:val="8"/>
    </w:pPr>
    <w:rPr>
      <w:rFonts w:ascii="Copperplate Gothic Light" w:eastAsia="Times New Roman" w:hAnsi="Copperplate Gothic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C0"/>
    <w:rPr>
      <w:rFonts w:ascii="Tahoma" w:hAnsi="Tahoma" w:cs="Tahoma"/>
      <w:sz w:val="16"/>
      <w:szCs w:val="16"/>
    </w:rPr>
  </w:style>
  <w:style w:type="character" w:customStyle="1" w:styleId="Heading6Char">
    <w:name w:val="Heading 6 Char"/>
    <w:basedOn w:val="DefaultParagraphFont"/>
    <w:link w:val="Heading6"/>
    <w:rsid w:val="00556ED9"/>
    <w:rPr>
      <w:rFonts w:ascii="Copperplate Gothic Light" w:eastAsia="Times New Roman" w:hAnsi="Copperplate Gothic Light" w:cs="Times New Roman"/>
      <w:sz w:val="44"/>
      <w:szCs w:val="20"/>
    </w:rPr>
  </w:style>
  <w:style w:type="character" w:customStyle="1" w:styleId="Heading8Char">
    <w:name w:val="Heading 8 Char"/>
    <w:basedOn w:val="DefaultParagraphFont"/>
    <w:link w:val="Heading8"/>
    <w:rsid w:val="00556ED9"/>
    <w:rPr>
      <w:rFonts w:ascii="Copperplate Gothic Light" w:eastAsia="Times New Roman" w:hAnsi="Copperplate Gothic Light" w:cs="Times New Roman"/>
      <w:sz w:val="32"/>
      <w:szCs w:val="20"/>
    </w:rPr>
  </w:style>
  <w:style w:type="character" w:customStyle="1" w:styleId="Heading9Char">
    <w:name w:val="Heading 9 Char"/>
    <w:basedOn w:val="DefaultParagraphFont"/>
    <w:link w:val="Heading9"/>
    <w:rsid w:val="00556ED9"/>
    <w:rPr>
      <w:rFonts w:ascii="Copperplate Gothic Light" w:eastAsia="Times New Roman" w:hAnsi="Copperplate Gothic Light" w:cs="Times New Roman"/>
      <w:sz w:val="32"/>
      <w:szCs w:val="20"/>
    </w:rPr>
  </w:style>
  <w:style w:type="paragraph" w:styleId="BodyText">
    <w:name w:val="Body Text"/>
    <w:basedOn w:val="Normal"/>
    <w:link w:val="BodyTextChar"/>
    <w:rsid w:val="00556ED9"/>
    <w:pPr>
      <w:spacing w:after="0" w:line="240" w:lineRule="auto"/>
      <w:jc w:val="both"/>
    </w:pPr>
    <w:rPr>
      <w:rFonts w:ascii="Copperplate Gothic Light" w:eastAsia="Times New Roman" w:hAnsi="Copperplate Gothic Light" w:cs="Times New Roman"/>
      <w:sz w:val="32"/>
      <w:szCs w:val="20"/>
    </w:rPr>
  </w:style>
  <w:style w:type="character" w:customStyle="1" w:styleId="BodyTextChar">
    <w:name w:val="Body Text Char"/>
    <w:basedOn w:val="DefaultParagraphFont"/>
    <w:link w:val="BodyText"/>
    <w:rsid w:val="00556ED9"/>
    <w:rPr>
      <w:rFonts w:ascii="Copperplate Gothic Light" w:eastAsia="Times New Roman" w:hAnsi="Copperplate Gothic Light" w:cs="Times New Roman"/>
      <w:sz w:val="32"/>
      <w:szCs w:val="20"/>
    </w:rPr>
  </w:style>
  <w:style w:type="paragraph" w:styleId="BodyTextIndent">
    <w:name w:val="Body Text Indent"/>
    <w:basedOn w:val="Normal"/>
    <w:link w:val="BodyTextIndentChar"/>
    <w:uiPriority w:val="99"/>
    <w:semiHidden/>
    <w:unhideWhenUsed/>
    <w:rsid w:val="00556ED9"/>
    <w:pPr>
      <w:spacing w:after="120"/>
      <w:ind w:left="283"/>
    </w:pPr>
  </w:style>
  <w:style w:type="character" w:customStyle="1" w:styleId="BodyTextIndentChar">
    <w:name w:val="Body Text Indent Char"/>
    <w:basedOn w:val="DefaultParagraphFont"/>
    <w:link w:val="BodyTextIndent"/>
    <w:uiPriority w:val="99"/>
    <w:semiHidden/>
    <w:rsid w:val="00556ED9"/>
  </w:style>
  <w:style w:type="character" w:styleId="Hyperlink">
    <w:name w:val="Hyperlink"/>
    <w:basedOn w:val="DefaultParagraphFont"/>
    <w:rsid w:val="00556ED9"/>
    <w:rPr>
      <w:color w:val="0000FF"/>
      <w:u w:val="single"/>
    </w:rPr>
  </w:style>
  <w:style w:type="paragraph" w:styleId="ListParagraph">
    <w:name w:val="List Paragraph"/>
    <w:basedOn w:val="Normal"/>
    <w:uiPriority w:val="34"/>
    <w:qFormat/>
    <w:rsid w:val="00556ED9"/>
    <w:pPr>
      <w:ind w:left="720"/>
      <w:contextualSpacing/>
    </w:pPr>
  </w:style>
  <w:style w:type="character" w:styleId="Strong">
    <w:name w:val="Strong"/>
    <w:basedOn w:val="DefaultParagraphFont"/>
    <w:uiPriority w:val="22"/>
    <w:qFormat/>
    <w:rsid w:val="007B7B80"/>
    <w:rPr>
      <w:b/>
      <w:bCs/>
    </w:rPr>
  </w:style>
  <w:style w:type="paragraph" w:customStyle="1" w:styleId="Default">
    <w:name w:val="Default"/>
    <w:rsid w:val="00860E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2077">
      <w:bodyDiv w:val="1"/>
      <w:marLeft w:val="0"/>
      <w:marRight w:val="0"/>
      <w:marTop w:val="0"/>
      <w:marBottom w:val="0"/>
      <w:divBdr>
        <w:top w:val="none" w:sz="0" w:space="0" w:color="auto"/>
        <w:left w:val="none" w:sz="0" w:space="0" w:color="auto"/>
        <w:bottom w:val="none" w:sz="0" w:space="0" w:color="auto"/>
        <w:right w:val="none" w:sz="0" w:space="0" w:color="auto"/>
      </w:divBdr>
    </w:div>
    <w:div w:id="3653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geraldtonsquash@node1.com.au" TargetMode="External"/><Relationship Id="rId2" Type="http://schemas.openxmlformats.org/officeDocument/2006/relationships/numbering" Target="numbering.xml"/><Relationship Id="rId16" Type="http://schemas.openxmlformats.org/officeDocument/2006/relationships/hyperlink" Target="mailto:geraldtonsquash@node1.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mailto:reecesmith1115@gmail.com" TargetMode="External"/><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oceancentrehote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44C4-96E2-42F8-8834-3F7904FC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CGG</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DuFour</dc:creator>
  <cp:lastModifiedBy>User</cp:lastModifiedBy>
  <cp:revision>2</cp:revision>
  <cp:lastPrinted>2017-03-28T04:42:00Z</cp:lastPrinted>
  <dcterms:created xsi:type="dcterms:W3CDTF">2019-03-26T02:52:00Z</dcterms:created>
  <dcterms:modified xsi:type="dcterms:W3CDTF">2019-03-26T02:52:00Z</dcterms:modified>
</cp:coreProperties>
</file>