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DD780" w14:textId="502CBF21" w:rsidR="00B80106" w:rsidRDefault="00B80106" w:rsidP="00B80106">
      <w:r w:rsidRPr="007533C5">
        <w:rPr>
          <w:noProof/>
          <w:highlight w:val="yellow"/>
        </w:rPr>
        <w:drawing>
          <wp:anchor distT="0" distB="0" distL="114300" distR="114300" simplePos="0" relativeHeight="251657216" behindDoc="0" locked="0" layoutInCell="1" allowOverlap="1" wp14:anchorId="1843E99E" wp14:editId="676DA54A">
            <wp:simplePos x="0" y="0"/>
            <wp:positionH relativeFrom="margin">
              <wp:align>right</wp:align>
            </wp:positionH>
            <wp:positionV relativeFrom="paragraph">
              <wp:posOffset>-3810</wp:posOffset>
            </wp:positionV>
            <wp:extent cx="1304290" cy="529590"/>
            <wp:effectExtent l="0" t="0" r="0" b="381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4290" cy="529590"/>
                    </a:xfrm>
                    <a:prstGeom prst="rect">
                      <a:avLst/>
                    </a:prstGeom>
                    <a:noFill/>
                    <a:ln>
                      <a:noFill/>
                    </a:ln>
                  </pic:spPr>
                </pic:pic>
              </a:graphicData>
            </a:graphic>
          </wp:anchor>
        </w:drawing>
      </w:r>
      <w:r w:rsidRPr="007533C5">
        <w:rPr>
          <w:highlight w:val="yellow"/>
        </w:rPr>
        <w:t>Insert Club Logo</w:t>
      </w:r>
    </w:p>
    <w:p w14:paraId="068126F0" w14:textId="77777777" w:rsidR="00B80106" w:rsidRDefault="00B80106" w:rsidP="00B80106"/>
    <w:p w14:paraId="23BF8C12" w14:textId="0C13E01A" w:rsidR="00B80106" w:rsidRDefault="00B80106" w:rsidP="00B80106">
      <w:pPr>
        <w:pStyle w:val="Heading1"/>
      </w:pPr>
      <w:r w:rsidRPr="00B80106">
        <w:rPr>
          <w:highlight w:val="yellow"/>
        </w:rPr>
        <w:t>Club Name</w:t>
      </w:r>
    </w:p>
    <w:p w14:paraId="066D61F0" w14:textId="1E7C6EF8" w:rsidR="00B80106" w:rsidRDefault="00B80106" w:rsidP="00B80106">
      <w:pPr>
        <w:pStyle w:val="Heading2"/>
      </w:pPr>
      <w:r>
        <w:t>Healthy Club Policy</w:t>
      </w:r>
    </w:p>
    <w:p w14:paraId="26B9EEB2" w14:textId="06858A58" w:rsidR="00B80106" w:rsidRPr="00B80106" w:rsidRDefault="00B80106" w:rsidP="00B80106">
      <w:pPr>
        <w:rPr>
          <w:i/>
          <w:iCs/>
        </w:rPr>
      </w:pPr>
      <w:r w:rsidRPr="007533C5">
        <w:rPr>
          <w:i/>
          <w:iCs/>
          <w:highlight w:val="yellow"/>
        </w:rPr>
        <w:t>Remove sections that are not applicable to your Club.  For example, if you operate out of a recreation centre, the Alcohol Policy section will not apply to you.</w:t>
      </w:r>
      <w:r w:rsidR="007533C5" w:rsidRPr="007533C5">
        <w:rPr>
          <w:i/>
          <w:iCs/>
          <w:highlight w:val="yellow"/>
        </w:rPr>
        <w:t xml:space="preserve">  </w:t>
      </w:r>
      <w:proofErr w:type="gramStart"/>
      <w:r w:rsidR="007533C5" w:rsidRPr="007533C5">
        <w:rPr>
          <w:i/>
          <w:iCs/>
          <w:highlight w:val="yellow"/>
        </w:rPr>
        <w:t>A number of</w:t>
      </w:r>
      <w:proofErr w:type="gramEnd"/>
      <w:r w:rsidR="007533C5" w:rsidRPr="007533C5">
        <w:rPr>
          <w:i/>
          <w:iCs/>
          <w:highlight w:val="yellow"/>
        </w:rPr>
        <w:t xml:space="preserve"> sections may not apply when at the courts, but at events outside/off-site such as Christmas parties, social functions, </w:t>
      </w:r>
      <w:proofErr w:type="spellStart"/>
      <w:r w:rsidR="007533C5" w:rsidRPr="007533C5">
        <w:rPr>
          <w:i/>
          <w:iCs/>
          <w:highlight w:val="yellow"/>
        </w:rPr>
        <w:t>bsuy</w:t>
      </w:r>
      <w:proofErr w:type="spellEnd"/>
      <w:r w:rsidR="007533C5" w:rsidRPr="007533C5">
        <w:rPr>
          <w:i/>
          <w:iCs/>
          <w:highlight w:val="yellow"/>
        </w:rPr>
        <w:t xml:space="preserve"> bees, etc.</w:t>
      </w:r>
      <w:r w:rsidR="007533C5">
        <w:rPr>
          <w:i/>
          <w:iCs/>
        </w:rPr>
        <w:t xml:space="preserve"> </w:t>
      </w:r>
    </w:p>
    <w:p w14:paraId="61828B6F" w14:textId="147B348E" w:rsidR="00B80106" w:rsidRDefault="00B80106" w:rsidP="00B80106">
      <w:r w:rsidRPr="00B80106">
        <w:rPr>
          <w:highlight w:val="yellow"/>
        </w:rPr>
        <w:t>Club</w:t>
      </w:r>
      <w:r w:rsidRPr="00B80106">
        <w:rPr>
          <w:highlight w:val="yellow"/>
        </w:rPr>
        <w:t xml:space="preserve"> name</w:t>
      </w:r>
      <w:r>
        <w:t xml:space="preserve"> recognises and values the importance of creating a healthier environment for everyone. This policy sets out the aims and principles of the food and drinks provided within our Club and ensures alignment with best practice alcohol service and smoke-free environments.</w:t>
      </w:r>
    </w:p>
    <w:p w14:paraId="7F3D3327" w14:textId="77777777" w:rsidR="00B80106" w:rsidRDefault="00B80106" w:rsidP="00B80106">
      <w:pPr>
        <w:pStyle w:val="Heading3"/>
      </w:pPr>
      <w:r>
        <w:t>Healthy Food and Drink Policy</w:t>
      </w:r>
    </w:p>
    <w:p w14:paraId="5EBD7C6F" w14:textId="3C01D226" w:rsidR="00B80106" w:rsidRDefault="00B80106" w:rsidP="00B80106">
      <w:r w:rsidRPr="00B80106">
        <w:rPr>
          <w:highlight w:val="yellow"/>
        </w:rPr>
        <w:t>Club name</w:t>
      </w:r>
      <w:r>
        <w:t xml:space="preserve"> is committed to providing healthier food and drinks that align </w:t>
      </w:r>
      <w:r w:rsidR="007533C5">
        <w:t>wi</w:t>
      </w:r>
      <w:r>
        <w:t>t</w:t>
      </w:r>
      <w:r w:rsidR="007533C5">
        <w:t>h</w:t>
      </w:r>
      <w:r>
        <w:t xml:space="preserve"> the Australian Dietary Guidelines and the Australian Guide to Healthy Eating, which establish the basis for a healthy eating approach. A key message of the guidelines is to enjoy a wide variety of nutritious foods every day. </w:t>
      </w:r>
    </w:p>
    <w:p w14:paraId="226F0ED1" w14:textId="77777777" w:rsidR="00B80106" w:rsidRDefault="00B80106" w:rsidP="00B80106">
      <w:r>
        <w:t xml:space="preserve">Limiting the availability of food and drinks high in fat and sugar is a key component of our Healthy Club Policy as excess consumption of these is harmful. </w:t>
      </w:r>
    </w:p>
    <w:p w14:paraId="7EEF4717" w14:textId="3CEEB14C" w:rsidR="00B80106" w:rsidRDefault="00B80106" w:rsidP="00B80106">
      <w:r>
        <w:t xml:space="preserve">Our Club is well placed to promote the importance of healthy </w:t>
      </w:r>
      <w:proofErr w:type="gramStart"/>
      <w:r>
        <w:t>eating, and</w:t>
      </w:r>
      <w:proofErr w:type="gramEnd"/>
      <w:r>
        <w:t xml:space="preserve"> guide the development of healthy eating patterns and behaviours of players and spectators. Our food service can reinforce the healthy messages promoted by our venue. </w:t>
      </w:r>
      <w:r w:rsidRPr="00B80106">
        <w:rPr>
          <w:highlight w:val="yellow"/>
        </w:rPr>
        <w:t>Club name</w:t>
      </w:r>
      <w:r>
        <w:t xml:space="preserve"> </w:t>
      </w:r>
      <w:r>
        <w:t xml:space="preserve">will ensure a variety of healthier food and drinks are available when the Club kitchen is running. </w:t>
      </w:r>
    </w:p>
    <w:p w14:paraId="2AF28D0A" w14:textId="74BBA571" w:rsidR="00B80106" w:rsidRDefault="00B80106" w:rsidP="00B80106">
      <w:pPr>
        <w:pStyle w:val="Heading3"/>
      </w:pPr>
      <w:r>
        <w:t xml:space="preserve">Standards for food and drinks </w:t>
      </w:r>
    </w:p>
    <w:p w14:paraId="0D7CA47D" w14:textId="0F6BC8C3" w:rsidR="00B80106" w:rsidRDefault="00B80106" w:rsidP="00B80106">
      <w:r w:rsidRPr="00B80106">
        <w:rPr>
          <w:highlight w:val="yellow"/>
        </w:rPr>
        <w:t>Club name</w:t>
      </w:r>
      <w:r>
        <w:t xml:space="preserve"> </w:t>
      </w:r>
      <w:r>
        <w:t>will:</w:t>
      </w:r>
    </w:p>
    <w:p w14:paraId="01BEF6AD" w14:textId="380F61EC" w:rsidR="00B80106" w:rsidRDefault="00B80106" w:rsidP="00B80106">
      <w:pPr>
        <w:pStyle w:val="ListParagraph"/>
        <w:numPr>
          <w:ilvl w:val="0"/>
          <w:numId w:val="3"/>
        </w:numPr>
      </w:pPr>
      <w:r>
        <w:t>ensure healthy food and drink options are available should catering be provided at activities or events.</w:t>
      </w:r>
    </w:p>
    <w:p w14:paraId="160A0538" w14:textId="04A60383" w:rsidR="00B80106" w:rsidRDefault="00B80106" w:rsidP="00B80106">
      <w:pPr>
        <w:pStyle w:val="ListParagraph"/>
        <w:numPr>
          <w:ilvl w:val="0"/>
          <w:numId w:val="3"/>
        </w:numPr>
      </w:pPr>
      <w:r>
        <w:t>not use unhealthy food/drink (or vouchers for same) as prizes or awards.</w:t>
      </w:r>
    </w:p>
    <w:p w14:paraId="1976FBEE" w14:textId="190A4B9B" w:rsidR="00B80106" w:rsidRDefault="00B80106" w:rsidP="00B80106">
      <w:pPr>
        <w:pStyle w:val="ListParagraph"/>
        <w:numPr>
          <w:ilvl w:val="0"/>
          <w:numId w:val="3"/>
        </w:numPr>
      </w:pPr>
      <w:r>
        <w:t xml:space="preserve">ensure that only food and drinks that support our policy are used for fundraising. </w:t>
      </w:r>
    </w:p>
    <w:p w14:paraId="04ABA7FD" w14:textId="4D01804B" w:rsidR="00B80106" w:rsidRDefault="00B80106" w:rsidP="00B80106">
      <w:pPr>
        <w:pStyle w:val="ListParagraph"/>
        <w:numPr>
          <w:ilvl w:val="0"/>
          <w:numId w:val="3"/>
        </w:numPr>
      </w:pPr>
      <w:r>
        <w:t>ensure that the only food and drink advertising that is displayed in the Club room supports our healthy food and drink policy.</w:t>
      </w:r>
    </w:p>
    <w:p w14:paraId="4858562C" w14:textId="3E307072" w:rsidR="00B80106" w:rsidRDefault="00B80106" w:rsidP="00B80106">
      <w:pPr>
        <w:pStyle w:val="ListParagraph"/>
        <w:numPr>
          <w:ilvl w:val="0"/>
          <w:numId w:val="3"/>
        </w:numPr>
      </w:pPr>
      <w:r>
        <w:t>ensure free drinking water is available at activities or events.</w:t>
      </w:r>
    </w:p>
    <w:p w14:paraId="7FEEB7D6" w14:textId="2E6F9B66" w:rsidR="00B80106" w:rsidRDefault="00B80106" w:rsidP="00B80106">
      <w:r w:rsidRPr="00B80106">
        <w:rPr>
          <w:highlight w:val="yellow"/>
        </w:rPr>
        <w:t>Club name</w:t>
      </w:r>
      <w:r>
        <w:t xml:space="preserve"> </w:t>
      </w:r>
      <w:r>
        <w:t>will:</w:t>
      </w:r>
    </w:p>
    <w:p w14:paraId="040F957E" w14:textId="0E1127D0" w:rsidR="00B80106" w:rsidRDefault="00B80106" w:rsidP="00B80106">
      <w:pPr>
        <w:pStyle w:val="Bullets"/>
      </w:pPr>
      <w:r>
        <w:t>plan a menu using the Fuel to Go &amp; Play™ traffic light system to rate food and drinks as</w:t>
      </w:r>
      <w:r>
        <w:t xml:space="preserve"> </w:t>
      </w:r>
      <w:r>
        <w:t xml:space="preserve">green, </w:t>
      </w:r>
      <w:proofErr w:type="gramStart"/>
      <w:r>
        <w:t>amber</w:t>
      </w:r>
      <w:proofErr w:type="gramEnd"/>
      <w:r>
        <w:t xml:space="preserve"> or red based on their nutritional value. </w:t>
      </w:r>
    </w:p>
    <w:p w14:paraId="64E6A2EA" w14:textId="42F0C0E1" w:rsidR="00B80106" w:rsidRDefault="00B80106" w:rsidP="00B80106">
      <w:pPr>
        <w:pStyle w:val="Bullets"/>
      </w:pPr>
      <w:r>
        <w:t>ensure that healthy food and drinks (</w:t>
      </w:r>
      <w:proofErr w:type="spellStart"/>
      <w:r>
        <w:t>eg.</w:t>
      </w:r>
      <w:proofErr w:type="spellEnd"/>
      <w:r>
        <w:t xml:space="preserve"> green options) are promoted and displayed more prominently than other foods (</w:t>
      </w:r>
      <w:proofErr w:type="spellStart"/>
      <w:r>
        <w:t>eg.</w:t>
      </w:r>
      <w:proofErr w:type="spellEnd"/>
      <w:r>
        <w:t xml:space="preserve"> red options)</w:t>
      </w:r>
    </w:p>
    <w:p w14:paraId="7F04E849" w14:textId="0BA59E33" w:rsidR="00B80106" w:rsidRDefault="00B80106" w:rsidP="00B80106">
      <w:pPr>
        <w:pStyle w:val="Bullets"/>
      </w:pPr>
      <w:r>
        <w:t xml:space="preserve">ensure that healthy choices are priced competitively. </w:t>
      </w:r>
    </w:p>
    <w:p w14:paraId="7BDE7016" w14:textId="4E5EFA1A" w:rsidR="00B80106" w:rsidRDefault="00B80106" w:rsidP="00B80106">
      <w:pPr>
        <w:rPr>
          <w:noProof/>
        </w:rPr>
      </w:pPr>
      <w:r>
        <w:rPr>
          <w:noProof/>
        </w:rPr>
        <w:drawing>
          <wp:inline distT="0" distB="0" distL="0" distR="0" wp14:anchorId="5FDD259A" wp14:editId="7AB9CCEA">
            <wp:extent cx="5880735" cy="843462"/>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7787" cy="855948"/>
                    </a:xfrm>
                    <a:prstGeom prst="rect">
                      <a:avLst/>
                    </a:prstGeom>
                    <a:noFill/>
                  </pic:spPr>
                </pic:pic>
              </a:graphicData>
            </a:graphic>
          </wp:inline>
        </w:drawing>
      </w:r>
    </w:p>
    <w:p w14:paraId="105AC69D" w14:textId="72492A08" w:rsidR="00B80106" w:rsidRDefault="00B80106" w:rsidP="00B80106">
      <w:pPr>
        <w:pStyle w:val="Heading3"/>
      </w:pPr>
      <w:r>
        <w:t>Food safety and hygiene</w:t>
      </w:r>
    </w:p>
    <w:p w14:paraId="6DDD354F" w14:textId="0B842B3E" w:rsidR="00B80106" w:rsidRDefault="00B80106" w:rsidP="00B80106">
      <w:r w:rsidRPr="00B80106">
        <w:rPr>
          <w:highlight w:val="yellow"/>
        </w:rPr>
        <w:t>Club name</w:t>
      </w:r>
      <w:r>
        <w:t xml:space="preserve"> </w:t>
      </w:r>
      <w:r>
        <w:t>will ensure that at least one Committee member completes food safety and hygiene training, and all volunteer staff:</w:t>
      </w:r>
    </w:p>
    <w:p w14:paraId="5A5319B3" w14:textId="5A539B88" w:rsidR="00B80106" w:rsidRDefault="00B80106" w:rsidP="00B80106">
      <w:pPr>
        <w:pStyle w:val="Bullets"/>
      </w:pPr>
      <w:r>
        <w:t>wear gloves and aprons which will be provided by the Club.</w:t>
      </w:r>
    </w:p>
    <w:p w14:paraId="410DC790" w14:textId="22CA5660" w:rsidR="00B80106" w:rsidRDefault="00B80106" w:rsidP="00B80106">
      <w:pPr>
        <w:pStyle w:val="Bullets"/>
      </w:pPr>
      <w:r>
        <w:t xml:space="preserve">prepare, cook, </w:t>
      </w:r>
      <w:proofErr w:type="gramStart"/>
      <w:r>
        <w:t>transport</w:t>
      </w:r>
      <w:proofErr w:type="gramEnd"/>
      <w:r>
        <w:t xml:space="preserve"> and serve food in such a way as to retain nutrients and to minimise bacterial contamination and growth.</w:t>
      </w:r>
    </w:p>
    <w:p w14:paraId="48ADA97E" w14:textId="4EFC4371" w:rsidR="00B80106" w:rsidRDefault="00B80106" w:rsidP="00B80106">
      <w:pPr>
        <w:pStyle w:val="Bullets"/>
      </w:pPr>
      <w:r>
        <w:t xml:space="preserve">know what is in the food served so that accurate information can be provided about foods a customer may be allergic to. </w:t>
      </w:r>
    </w:p>
    <w:p w14:paraId="494C19DE" w14:textId="31BD55FF" w:rsidR="00B80106" w:rsidRDefault="00B80106" w:rsidP="00B80106">
      <w:pPr>
        <w:pStyle w:val="Bullets"/>
      </w:pPr>
      <w:r>
        <w:t>wear enclosed footwear - shoes with heels or open sandals/thongs are not acceptable.</w:t>
      </w:r>
    </w:p>
    <w:p w14:paraId="0789445A" w14:textId="57D5462F" w:rsidR="00B80106" w:rsidRDefault="00B80106" w:rsidP="00B80106">
      <w:pPr>
        <w:pStyle w:val="Bullets"/>
      </w:pPr>
      <w:r>
        <w:t>e</w:t>
      </w:r>
      <w:r>
        <w:t>nsure that children aged 12 years and under do not enter the kitchen area.</w:t>
      </w:r>
    </w:p>
    <w:p w14:paraId="52B7546B" w14:textId="77777777" w:rsidR="00B80106" w:rsidRDefault="00B80106" w:rsidP="00B80106">
      <w:pPr>
        <w:pStyle w:val="Heading3"/>
      </w:pPr>
      <w:r>
        <w:t>Alcohol Policy</w:t>
      </w:r>
    </w:p>
    <w:p w14:paraId="348BECC6" w14:textId="40D09F4F" w:rsidR="00B80106" w:rsidRDefault="00B80106" w:rsidP="00B80106">
      <w:r>
        <w:t xml:space="preserve">In the interest of health and safety </w:t>
      </w:r>
      <w:r w:rsidRPr="00B80106">
        <w:rPr>
          <w:highlight w:val="yellow"/>
        </w:rPr>
        <w:t>Club name</w:t>
      </w:r>
      <w:r>
        <w:t xml:space="preserve"> </w:t>
      </w:r>
      <w:r>
        <w:t xml:space="preserve">will actively seek to promote, </w:t>
      </w:r>
      <w:proofErr w:type="gramStart"/>
      <w:r>
        <w:t>encourage</w:t>
      </w:r>
      <w:proofErr w:type="gramEnd"/>
      <w:r>
        <w:t xml:space="preserve"> and support strategies to minimise harm from alcohol and other drug use. </w:t>
      </w:r>
    </w:p>
    <w:p w14:paraId="6B3C8234" w14:textId="438E5B59" w:rsidR="00B80106" w:rsidRDefault="00B80106" w:rsidP="00B80106">
      <w:r w:rsidRPr="00B80106">
        <w:rPr>
          <w:highlight w:val="yellow"/>
        </w:rPr>
        <w:t>Club name</w:t>
      </w:r>
      <w:r>
        <w:t xml:space="preserve"> </w:t>
      </w:r>
      <w:r>
        <w:t>will ensure:</w:t>
      </w:r>
    </w:p>
    <w:p w14:paraId="0B5BF583" w14:textId="672518CE" w:rsidR="00B80106" w:rsidRDefault="00B80106" w:rsidP="00B80106">
      <w:pPr>
        <w:pStyle w:val="Bullets"/>
      </w:pPr>
      <w:r>
        <w:t>free drinking water is available at activities or events.</w:t>
      </w:r>
    </w:p>
    <w:p w14:paraId="61E6565D" w14:textId="459F39ED" w:rsidR="00B80106" w:rsidRDefault="00B80106" w:rsidP="00B80106">
      <w:pPr>
        <w:pStyle w:val="Bullets"/>
      </w:pPr>
      <w:r>
        <w:t>no activities or promotions that encourage rapid consumption of alcohol or glamorise getting drunk.</w:t>
      </w:r>
    </w:p>
    <w:p w14:paraId="060154CA" w14:textId="77777777" w:rsidR="00B80106" w:rsidRDefault="00B80106" w:rsidP="00B80106">
      <w:pPr>
        <w:pStyle w:val="Heading3"/>
      </w:pPr>
      <w:r>
        <w:t>Smoke-free Policy</w:t>
      </w:r>
    </w:p>
    <w:p w14:paraId="3724C70E" w14:textId="7FE2A205" w:rsidR="00B80106" w:rsidRDefault="00B80106" w:rsidP="00B80106">
      <w:r w:rsidRPr="00B80106">
        <w:rPr>
          <w:highlight w:val="yellow"/>
        </w:rPr>
        <w:t>Club name</w:t>
      </w:r>
      <w:r>
        <w:t xml:space="preserve"> </w:t>
      </w:r>
      <w:r>
        <w:t xml:space="preserve">recognises that smoke-free environments protect non-smokers from the harmful effects of Environmental Tobacco Smoke (ETS) and contribute to reducing tobacco consumption levels. </w:t>
      </w:r>
    </w:p>
    <w:p w14:paraId="106A2066" w14:textId="4E170090" w:rsidR="00B80106" w:rsidRDefault="00B80106" w:rsidP="00B80106">
      <w:r w:rsidRPr="00B80106">
        <w:rPr>
          <w:highlight w:val="yellow"/>
        </w:rPr>
        <w:t>Club name</w:t>
      </w:r>
      <w:r>
        <w:t xml:space="preserve"> </w:t>
      </w:r>
      <w:r>
        <w:t>will ensure:</w:t>
      </w:r>
    </w:p>
    <w:p w14:paraId="52699962" w14:textId="6A1D7A48" w:rsidR="00B80106" w:rsidRDefault="00B80106" w:rsidP="00B80106">
      <w:pPr>
        <w:pStyle w:val="Bullets"/>
      </w:pPr>
      <w:r>
        <w:t>all indoor and outdoor areas are maintained as smoke-</w:t>
      </w:r>
      <w:proofErr w:type="gramStart"/>
      <w:r>
        <w:t>free;</w:t>
      </w:r>
      <w:proofErr w:type="gramEnd"/>
      <w:r>
        <w:t xml:space="preserve"> including e-cigarettes.</w:t>
      </w:r>
    </w:p>
    <w:p w14:paraId="382E2483" w14:textId="0CD467EF" w:rsidR="00B80106" w:rsidRDefault="00B80106" w:rsidP="00B80106">
      <w:pPr>
        <w:pStyle w:val="Bullets"/>
      </w:pPr>
      <w:r>
        <w:t>an area is provided at least 10m away from others for people to smoke.</w:t>
      </w:r>
    </w:p>
    <w:p w14:paraId="4E1A61BD" w14:textId="77777777" w:rsidR="00B80106" w:rsidRDefault="00B80106" w:rsidP="00B80106">
      <w:pPr>
        <w:pStyle w:val="Heading3"/>
      </w:pPr>
      <w:r>
        <w:t xml:space="preserve">Mental Health Policy </w:t>
      </w:r>
    </w:p>
    <w:p w14:paraId="43BEC4D7" w14:textId="18F1DDC1" w:rsidR="00B80106" w:rsidRDefault="00B80106" w:rsidP="00B80106">
      <w:r w:rsidRPr="00B80106">
        <w:rPr>
          <w:highlight w:val="yellow"/>
        </w:rPr>
        <w:t>Club name</w:t>
      </w:r>
      <w:r>
        <w:t xml:space="preserve"> </w:t>
      </w:r>
      <w:r>
        <w:t>will:</w:t>
      </w:r>
    </w:p>
    <w:p w14:paraId="6F559DCA" w14:textId="2C72FA51" w:rsidR="00B80106" w:rsidRDefault="00B80106" w:rsidP="00B80106">
      <w:pPr>
        <w:pStyle w:val="Bullets"/>
      </w:pPr>
      <w:r>
        <w:t xml:space="preserve">support strategies that provide opportunities for players and spectators to be mentally, </w:t>
      </w:r>
      <w:proofErr w:type="gramStart"/>
      <w:r>
        <w:t>physically</w:t>
      </w:r>
      <w:proofErr w:type="gramEnd"/>
      <w:r>
        <w:t xml:space="preserve"> and socially active.</w:t>
      </w:r>
    </w:p>
    <w:p w14:paraId="42934272" w14:textId="1BB19A2F" w:rsidR="00B80106" w:rsidRDefault="00B80106" w:rsidP="00B80106">
      <w:pPr>
        <w:pStyle w:val="Bullets"/>
      </w:pPr>
      <w:r>
        <w:t xml:space="preserve">proactively encourage players and spectators to volunteer for </w:t>
      </w:r>
      <w:r w:rsidRPr="00B80106">
        <w:rPr>
          <w:highlight w:val="yellow"/>
        </w:rPr>
        <w:t>Club name</w:t>
      </w:r>
      <w:r>
        <w:t>.</w:t>
      </w:r>
    </w:p>
    <w:p w14:paraId="2668F731" w14:textId="21437DF8" w:rsidR="00B80106" w:rsidRDefault="00B80106" w:rsidP="00B80106">
      <w:pPr>
        <w:pStyle w:val="Bullets"/>
      </w:pPr>
      <w:r>
        <w:t xml:space="preserve">encourage players and spectators to treat all groups with respect, </w:t>
      </w:r>
      <w:proofErr w:type="gramStart"/>
      <w:r>
        <w:t>equality</w:t>
      </w:r>
      <w:proofErr w:type="gramEnd"/>
      <w:r>
        <w:t xml:space="preserve"> and openness.</w:t>
      </w:r>
    </w:p>
    <w:p w14:paraId="5E109D92" w14:textId="77777777" w:rsidR="00B80106" w:rsidRDefault="00B80106" w:rsidP="007533C5">
      <w:pPr>
        <w:pStyle w:val="Heading3"/>
      </w:pPr>
      <w:r>
        <w:t>Sun Protection Policy</w:t>
      </w:r>
    </w:p>
    <w:p w14:paraId="63505E65" w14:textId="651928C4" w:rsidR="00B80106" w:rsidRDefault="00B80106" w:rsidP="00B80106">
      <w:r w:rsidRPr="00B80106">
        <w:rPr>
          <w:highlight w:val="yellow"/>
        </w:rPr>
        <w:t>Club name</w:t>
      </w:r>
      <w:r>
        <w:t xml:space="preserve"> </w:t>
      </w:r>
      <w:r>
        <w:t>recognises that exposure to ultraviolet radiation (UV) has negative health effects and will therefore introduce measures to minimise exposure.</w:t>
      </w:r>
    </w:p>
    <w:p w14:paraId="116F3C53" w14:textId="1B2B7BBD" w:rsidR="00B80106" w:rsidRDefault="00B80106" w:rsidP="00B80106">
      <w:r w:rsidRPr="00B80106">
        <w:rPr>
          <w:highlight w:val="yellow"/>
        </w:rPr>
        <w:t>Club name</w:t>
      </w:r>
      <w:r>
        <w:t xml:space="preserve"> </w:t>
      </w:r>
      <w:r>
        <w:t>will:</w:t>
      </w:r>
    </w:p>
    <w:p w14:paraId="736A026F" w14:textId="43823A1A" w:rsidR="00B80106" w:rsidRDefault="00B80106" w:rsidP="00B80106">
      <w:pPr>
        <w:pStyle w:val="Bullets"/>
      </w:pPr>
      <w:r>
        <w:t>strongly recommend and support sun safe practices for all activities.</w:t>
      </w:r>
    </w:p>
    <w:p w14:paraId="44EC44B3" w14:textId="332C43E2" w:rsidR="00B80106" w:rsidRDefault="00B80106" w:rsidP="00B80106">
      <w:pPr>
        <w:pStyle w:val="Bullets"/>
      </w:pPr>
      <w:r>
        <w:t>encourage the use of sunscreen (SPF 30+) to all players and spectators.</w:t>
      </w:r>
    </w:p>
    <w:p w14:paraId="371461EB" w14:textId="15178441" w:rsidR="00B80106" w:rsidRDefault="00B80106" w:rsidP="00B80106">
      <w:pPr>
        <w:pStyle w:val="Bullets"/>
      </w:pPr>
      <w:r>
        <w:t>where possible encourage outdoor activities to be conducted before 10.00am or after 3.00pm to avoid peak UV times, ensuring shade is utilised to protect players and spectators.</w:t>
      </w:r>
    </w:p>
    <w:p w14:paraId="43D44BA6" w14:textId="77777777" w:rsidR="00B80106" w:rsidRDefault="00B80106" w:rsidP="00B80106">
      <w:pPr>
        <w:pStyle w:val="Heading3"/>
      </w:pPr>
      <w:r>
        <w:t>Injury Prevention Policy</w:t>
      </w:r>
    </w:p>
    <w:p w14:paraId="027C7D1C" w14:textId="16A09C82" w:rsidR="00B80106" w:rsidRDefault="00B80106" w:rsidP="00B80106">
      <w:r w:rsidRPr="00B80106">
        <w:rPr>
          <w:highlight w:val="yellow"/>
        </w:rPr>
        <w:t>Club name</w:t>
      </w:r>
      <w:r>
        <w:t xml:space="preserve"> </w:t>
      </w:r>
      <w:r>
        <w:t xml:space="preserve">is committed to improving the health of its participants, </w:t>
      </w:r>
      <w:proofErr w:type="gramStart"/>
      <w:r>
        <w:t>players</w:t>
      </w:r>
      <w:proofErr w:type="gramEnd"/>
      <w:r>
        <w:t xml:space="preserve"> and coaches through safe participation in sport and physical activity.  </w:t>
      </w:r>
    </w:p>
    <w:p w14:paraId="11FD6018" w14:textId="1A69FAD1" w:rsidR="00B80106" w:rsidRDefault="00B80106" w:rsidP="00B80106">
      <w:r w:rsidRPr="00B80106">
        <w:rPr>
          <w:highlight w:val="yellow"/>
        </w:rPr>
        <w:t>Club name</w:t>
      </w:r>
      <w:r>
        <w:t xml:space="preserve"> </w:t>
      </w:r>
      <w:r>
        <w:t>will:</w:t>
      </w:r>
    </w:p>
    <w:p w14:paraId="405C2D8B" w14:textId="1A57FC71" w:rsidR="00B80106" w:rsidRDefault="00B80106" w:rsidP="00B80106">
      <w:pPr>
        <w:pStyle w:val="Bullets"/>
      </w:pPr>
      <w:r>
        <w:t xml:space="preserve">promote and encourage the use of protective equipment where appropriate. </w:t>
      </w:r>
    </w:p>
    <w:p w14:paraId="2B4C0982" w14:textId="7EFC44CB" w:rsidR="00B80106" w:rsidRDefault="00B80106" w:rsidP="00B80106">
      <w:pPr>
        <w:pStyle w:val="Bullets"/>
      </w:pPr>
      <w:r>
        <w:t>encourage warm up, stretch and cool down routines at all training sessions and competitions.</w:t>
      </w:r>
    </w:p>
    <w:p w14:paraId="1F159C2A" w14:textId="4DC439E8" w:rsidR="00B80106" w:rsidRDefault="00B80106" w:rsidP="00B80106">
      <w:pPr>
        <w:pStyle w:val="Bullets"/>
      </w:pPr>
      <w:r>
        <w:t xml:space="preserve">ensure an appropriately qualified first aid person </w:t>
      </w:r>
      <w:proofErr w:type="gramStart"/>
      <w:r>
        <w:t>is in attendance at</w:t>
      </w:r>
      <w:proofErr w:type="gramEnd"/>
      <w:r>
        <w:t xml:space="preserve"> all training sessions and competitions, whenever possible.</w:t>
      </w:r>
    </w:p>
    <w:p w14:paraId="07EBA62A" w14:textId="77777777" w:rsidR="00B80106" w:rsidRDefault="00B80106" w:rsidP="00B80106">
      <w:pPr>
        <w:pStyle w:val="Heading3"/>
      </w:pPr>
      <w:r>
        <w:t>Distribution of the Healthy Club Policy</w:t>
      </w:r>
    </w:p>
    <w:p w14:paraId="4E2B7BE8" w14:textId="2A72607E" w:rsidR="00B80106" w:rsidRDefault="00B80106" w:rsidP="00B80106">
      <w:pPr>
        <w:pStyle w:val="Bullets"/>
      </w:pPr>
      <w:r>
        <w:t xml:space="preserve">A current copy of the Healthy Club Policy will be on permanent display </w:t>
      </w:r>
      <w:r w:rsidRPr="00B80106">
        <w:rPr>
          <w:highlight w:val="yellow"/>
        </w:rPr>
        <w:t>in the Club room</w:t>
      </w:r>
      <w:r>
        <w:t>.</w:t>
      </w:r>
    </w:p>
    <w:p w14:paraId="753D6432" w14:textId="139CB7E6" w:rsidR="00B80106" w:rsidRDefault="00B80106" w:rsidP="00B80106">
      <w:pPr>
        <w:pStyle w:val="Bullets"/>
      </w:pPr>
      <w:r>
        <w:t xml:space="preserve">A signed and dated copy of the Healthy Club Policy will be distributed to all </w:t>
      </w:r>
      <w:r w:rsidRPr="00B80106">
        <w:rPr>
          <w:highlight w:val="yellow"/>
        </w:rPr>
        <w:t>Club name</w:t>
      </w:r>
      <w:r>
        <w:t xml:space="preserve"> </w:t>
      </w:r>
      <w:r>
        <w:t>members.</w:t>
      </w:r>
    </w:p>
    <w:p w14:paraId="4F39C81A" w14:textId="77777777" w:rsidR="00B80106" w:rsidRDefault="00B80106" w:rsidP="00B80106"/>
    <w:p w14:paraId="76BE63AF" w14:textId="55267777" w:rsidR="00B80106" w:rsidRDefault="00B80106" w:rsidP="00B80106">
      <w:r>
        <w:t>Revision due</w:t>
      </w:r>
      <w:r>
        <w:t>:</w:t>
      </w:r>
      <w:r>
        <w:t xml:space="preserve"> </w:t>
      </w:r>
      <w:r w:rsidRPr="00B80106">
        <w:rPr>
          <w:highlight w:val="yellow"/>
        </w:rPr>
        <w:t>Insert date five years from now</w:t>
      </w:r>
    </w:p>
    <w:p w14:paraId="41C43B5D" w14:textId="77777777" w:rsidR="00971FE4" w:rsidRPr="004C4810" w:rsidRDefault="00971FE4" w:rsidP="00722416"/>
    <w:sectPr w:rsidR="00971FE4" w:rsidRPr="004C4810" w:rsidSect="009A7523">
      <w:headerReference w:type="default" r:id="rId12"/>
      <w:footerReference w:type="default" r:id="rId13"/>
      <w:pgSz w:w="11906" w:h="16838"/>
      <w:pgMar w:top="1440" w:right="1440" w:bottom="1440" w:left="1440" w:header="708" w:footer="8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BD6C2" w14:textId="77777777" w:rsidR="00F65E57" w:rsidRDefault="00F65E57" w:rsidP="004C4810">
      <w:r>
        <w:separator/>
      </w:r>
    </w:p>
  </w:endnote>
  <w:endnote w:type="continuationSeparator" w:id="0">
    <w:p w14:paraId="6C800F78" w14:textId="77777777" w:rsidR="00F65E57" w:rsidRDefault="00F65E57" w:rsidP="004C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12250520"/>
      <w:docPartObj>
        <w:docPartGallery w:val="Page Numbers (Bottom of Page)"/>
        <w:docPartUnique/>
      </w:docPartObj>
    </w:sdtPr>
    <w:sdtEndPr/>
    <w:sdtContent>
      <w:p w14:paraId="6B9C7E50" w14:textId="535E49FE" w:rsidR="00950CA6" w:rsidRPr="00C05520" w:rsidRDefault="00950CA6" w:rsidP="00673244">
        <w:pPr>
          <w:pStyle w:val="Footer"/>
          <w:tabs>
            <w:tab w:val="clear" w:pos="4513"/>
          </w:tabs>
          <w:rPr>
            <w:b/>
            <w:bCs/>
            <w:sz w:val="20"/>
            <w:szCs w:val="20"/>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50CA6" w14:paraId="4B8368B7" w14:textId="77777777" w:rsidTr="00950CA6">
          <w:tc>
            <w:tcPr>
              <w:tcW w:w="9016" w:type="dxa"/>
            </w:tcPr>
            <w:p w14:paraId="2CF4EF0C" w14:textId="4F8D0A1E" w:rsidR="00950CA6" w:rsidRDefault="00950CA6" w:rsidP="00673244">
              <w:pPr>
                <w:pStyle w:val="Footer"/>
                <w:tabs>
                  <w:tab w:val="clear" w:pos="4513"/>
                </w:tabs>
                <w:rPr>
                  <w:b/>
                  <w:bCs/>
                  <w:sz w:val="20"/>
                  <w:szCs w:val="20"/>
                </w:rPr>
              </w:pPr>
              <w:r>
                <w:rPr>
                  <w:sz w:val="20"/>
                  <w:szCs w:val="20"/>
                </w:rPr>
                <w:tab/>
              </w:r>
              <w:r w:rsidRPr="009A7523">
                <w:rPr>
                  <w:sz w:val="20"/>
                  <w:szCs w:val="20"/>
                </w:rPr>
                <w:t xml:space="preserve">Page </w:t>
              </w:r>
              <w:r w:rsidRPr="009A7523">
                <w:rPr>
                  <w:b/>
                  <w:bCs/>
                  <w:sz w:val="20"/>
                  <w:szCs w:val="20"/>
                </w:rPr>
                <w:fldChar w:fldCharType="begin"/>
              </w:r>
              <w:r w:rsidRPr="009A7523">
                <w:rPr>
                  <w:b/>
                  <w:bCs/>
                  <w:sz w:val="20"/>
                  <w:szCs w:val="20"/>
                </w:rPr>
                <w:instrText xml:space="preserve"> PAGE </w:instrText>
              </w:r>
              <w:r w:rsidRPr="009A7523">
                <w:rPr>
                  <w:b/>
                  <w:bCs/>
                  <w:sz w:val="20"/>
                  <w:szCs w:val="20"/>
                </w:rPr>
                <w:fldChar w:fldCharType="separate"/>
              </w:r>
              <w:r>
                <w:rPr>
                  <w:b/>
                  <w:bCs/>
                  <w:sz w:val="20"/>
                  <w:szCs w:val="20"/>
                </w:rPr>
                <w:t>1</w:t>
              </w:r>
              <w:r w:rsidRPr="009A7523">
                <w:rPr>
                  <w:b/>
                  <w:bCs/>
                  <w:sz w:val="20"/>
                  <w:szCs w:val="20"/>
                </w:rPr>
                <w:fldChar w:fldCharType="end"/>
              </w:r>
              <w:r w:rsidRPr="009A7523">
                <w:rPr>
                  <w:sz w:val="20"/>
                  <w:szCs w:val="20"/>
                </w:rPr>
                <w:t xml:space="preserve"> of </w:t>
              </w:r>
              <w:r w:rsidRPr="009A7523">
                <w:rPr>
                  <w:b/>
                  <w:bCs/>
                  <w:sz w:val="20"/>
                  <w:szCs w:val="20"/>
                </w:rPr>
                <w:fldChar w:fldCharType="begin"/>
              </w:r>
              <w:r w:rsidRPr="009A7523">
                <w:rPr>
                  <w:b/>
                  <w:bCs/>
                  <w:sz w:val="20"/>
                  <w:szCs w:val="20"/>
                </w:rPr>
                <w:instrText xml:space="preserve"> NUMPAGES  </w:instrText>
              </w:r>
              <w:r w:rsidRPr="009A7523">
                <w:rPr>
                  <w:b/>
                  <w:bCs/>
                  <w:sz w:val="20"/>
                  <w:szCs w:val="20"/>
                </w:rPr>
                <w:fldChar w:fldCharType="separate"/>
              </w:r>
              <w:r>
                <w:rPr>
                  <w:b/>
                  <w:bCs/>
                  <w:sz w:val="20"/>
                  <w:szCs w:val="20"/>
                </w:rPr>
                <w:t>2</w:t>
              </w:r>
              <w:r w:rsidRPr="009A7523">
                <w:rPr>
                  <w:b/>
                  <w:bCs/>
                  <w:sz w:val="20"/>
                  <w:szCs w:val="20"/>
                </w:rPr>
                <w:fldChar w:fldCharType="end"/>
              </w:r>
            </w:p>
          </w:tc>
        </w:tr>
      </w:tbl>
    </w:sdtContent>
  </w:sdt>
  <w:p w14:paraId="1CF9ADC4" w14:textId="77777777" w:rsidR="00950CA6" w:rsidRDefault="00950C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19539" w14:textId="77777777" w:rsidR="00F65E57" w:rsidRDefault="00F65E57" w:rsidP="004C4810">
      <w:r>
        <w:separator/>
      </w:r>
    </w:p>
  </w:footnote>
  <w:footnote w:type="continuationSeparator" w:id="0">
    <w:p w14:paraId="50EC99BD" w14:textId="77777777" w:rsidR="00F65E57" w:rsidRDefault="00F65E57" w:rsidP="004C4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CC13E" w14:textId="42FD4562" w:rsidR="004C4810" w:rsidRDefault="004C4810" w:rsidP="004C481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90580"/>
    <w:multiLevelType w:val="hybridMultilevel"/>
    <w:tmpl w:val="167E4748"/>
    <w:lvl w:ilvl="0" w:tplc="E780B208">
      <w:start w:val="1"/>
      <w:numFmt w:val="bullet"/>
      <w:pStyle w:val="Bullets"/>
      <w:lvlText w:val=""/>
      <w:lvlJc w:val="left"/>
      <w:pPr>
        <w:ind w:left="720" w:hanging="360"/>
      </w:pPr>
      <w:rPr>
        <w:rFonts w:ascii="Symbol" w:hAnsi="Symbol" w:hint="default"/>
        <w:color w:val="BF8F00" w:themeColor="accent4"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51D56BA"/>
    <w:multiLevelType w:val="hybridMultilevel"/>
    <w:tmpl w:val="EE78F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9DF341D"/>
    <w:multiLevelType w:val="hybridMultilevel"/>
    <w:tmpl w:val="3B0A5B42"/>
    <w:lvl w:ilvl="0" w:tplc="598EFCF4">
      <w:start w:val="1"/>
      <w:numFmt w:val="decimal"/>
      <w:pStyle w:val="Numbering"/>
      <w:lvlText w:val="%1."/>
      <w:lvlJc w:val="left"/>
      <w:pPr>
        <w:ind w:left="720" w:hanging="360"/>
      </w:pPr>
      <w:rPr>
        <w:color w:val="BF8F00" w:themeColor="accent4"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58592474">
    <w:abstractNumId w:val="0"/>
  </w:num>
  <w:num w:numId="2" w16cid:durableId="828404883">
    <w:abstractNumId w:val="2"/>
  </w:num>
  <w:num w:numId="3" w16cid:durableId="1779982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0MrQ0NDM1MTY1NTRS0lEKTi0uzszPAykwrAUA2HJzOSwAAAA="/>
  </w:docVars>
  <w:rsids>
    <w:rsidRoot w:val="004C4810"/>
    <w:rsid w:val="00086D08"/>
    <w:rsid w:val="001A366C"/>
    <w:rsid w:val="001C64AC"/>
    <w:rsid w:val="003019E6"/>
    <w:rsid w:val="003467FC"/>
    <w:rsid w:val="004C4810"/>
    <w:rsid w:val="00634C7E"/>
    <w:rsid w:val="00673244"/>
    <w:rsid w:val="00722416"/>
    <w:rsid w:val="00735E4B"/>
    <w:rsid w:val="007533C5"/>
    <w:rsid w:val="007661F5"/>
    <w:rsid w:val="00817F75"/>
    <w:rsid w:val="00825C1B"/>
    <w:rsid w:val="008777EC"/>
    <w:rsid w:val="00950CA6"/>
    <w:rsid w:val="00971FE4"/>
    <w:rsid w:val="00974675"/>
    <w:rsid w:val="00980301"/>
    <w:rsid w:val="009A7523"/>
    <w:rsid w:val="009C2AA1"/>
    <w:rsid w:val="00A10DAE"/>
    <w:rsid w:val="00B41878"/>
    <w:rsid w:val="00B80106"/>
    <w:rsid w:val="00C05520"/>
    <w:rsid w:val="00D60A35"/>
    <w:rsid w:val="00EB692A"/>
    <w:rsid w:val="00F402CA"/>
    <w:rsid w:val="00F41E4A"/>
    <w:rsid w:val="00F65E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4721E3D"/>
  <w15:chartTrackingRefBased/>
  <w15:docId w15:val="{D8B9EA2A-5BAA-48C2-BB37-676EA09BE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10"/>
  </w:style>
  <w:style w:type="paragraph" w:styleId="Heading1">
    <w:name w:val="heading 1"/>
    <w:basedOn w:val="Normal"/>
    <w:next w:val="Normal"/>
    <w:link w:val="Heading1Char"/>
    <w:uiPriority w:val="9"/>
    <w:qFormat/>
    <w:rsid w:val="004C4810"/>
    <w:pPr>
      <w:keepNext/>
      <w:keepLines/>
      <w:spacing w:before="240" w:after="40"/>
      <w:outlineLvl w:val="0"/>
    </w:pPr>
    <w:rPr>
      <w:rFonts w:asciiTheme="majorHAnsi" w:eastAsiaTheme="majorEastAsia" w:hAnsiTheme="majorHAnsi" w:cstheme="majorBidi"/>
      <w:b/>
      <w:bCs/>
      <w:color w:val="404040" w:themeColor="text1" w:themeTint="BF"/>
      <w:sz w:val="32"/>
      <w:szCs w:val="32"/>
    </w:rPr>
  </w:style>
  <w:style w:type="paragraph" w:styleId="Heading2">
    <w:name w:val="heading 2"/>
    <w:basedOn w:val="Normal"/>
    <w:next w:val="Normal"/>
    <w:link w:val="Heading2Char"/>
    <w:uiPriority w:val="9"/>
    <w:unhideWhenUsed/>
    <w:qFormat/>
    <w:rsid w:val="004C4810"/>
    <w:pPr>
      <w:keepNext/>
      <w:keepLines/>
      <w:spacing w:before="40" w:after="40"/>
      <w:outlineLvl w:val="1"/>
    </w:pPr>
    <w:rPr>
      <w:rFonts w:asciiTheme="majorHAnsi" w:eastAsiaTheme="majorEastAsia" w:hAnsiTheme="majorHAnsi" w:cstheme="majorBidi"/>
      <w:color w:val="BF8F00" w:themeColor="accent4" w:themeShade="BF"/>
      <w:sz w:val="26"/>
      <w:szCs w:val="26"/>
    </w:rPr>
  </w:style>
  <w:style w:type="paragraph" w:styleId="Heading3">
    <w:name w:val="heading 3"/>
    <w:basedOn w:val="Normal"/>
    <w:next w:val="Normal"/>
    <w:link w:val="Heading3Char"/>
    <w:uiPriority w:val="9"/>
    <w:unhideWhenUsed/>
    <w:qFormat/>
    <w:rsid w:val="004C4810"/>
    <w:pPr>
      <w:keepNext/>
      <w:keepLines/>
      <w:spacing w:before="40" w:after="40"/>
      <w:outlineLvl w:val="2"/>
    </w:pPr>
    <w:rPr>
      <w:rFonts w:asciiTheme="majorHAnsi" w:eastAsiaTheme="majorEastAsia" w:hAnsiTheme="majorHAnsi" w:cstheme="majorBidi"/>
      <w:color w:val="404040" w:themeColor="text1" w:themeTint="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4810"/>
  </w:style>
  <w:style w:type="paragraph" w:styleId="Footer">
    <w:name w:val="footer"/>
    <w:basedOn w:val="Normal"/>
    <w:link w:val="FooterChar"/>
    <w:uiPriority w:val="99"/>
    <w:unhideWhenUsed/>
    <w:rsid w:val="004C4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810"/>
  </w:style>
  <w:style w:type="character" w:customStyle="1" w:styleId="Heading1Char">
    <w:name w:val="Heading 1 Char"/>
    <w:basedOn w:val="DefaultParagraphFont"/>
    <w:link w:val="Heading1"/>
    <w:uiPriority w:val="9"/>
    <w:rsid w:val="004C4810"/>
    <w:rPr>
      <w:rFonts w:asciiTheme="majorHAnsi" w:eastAsiaTheme="majorEastAsia" w:hAnsiTheme="majorHAnsi" w:cstheme="majorBidi"/>
      <w:b/>
      <w:bCs/>
      <w:color w:val="404040" w:themeColor="text1" w:themeTint="BF"/>
      <w:sz w:val="32"/>
      <w:szCs w:val="32"/>
    </w:rPr>
  </w:style>
  <w:style w:type="character" w:customStyle="1" w:styleId="Heading2Char">
    <w:name w:val="Heading 2 Char"/>
    <w:basedOn w:val="DefaultParagraphFont"/>
    <w:link w:val="Heading2"/>
    <w:uiPriority w:val="9"/>
    <w:rsid w:val="004C4810"/>
    <w:rPr>
      <w:rFonts w:asciiTheme="majorHAnsi" w:eastAsiaTheme="majorEastAsia" w:hAnsiTheme="majorHAnsi" w:cstheme="majorBidi"/>
      <w:color w:val="BF8F00" w:themeColor="accent4" w:themeShade="BF"/>
      <w:sz w:val="26"/>
      <w:szCs w:val="26"/>
    </w:rPr>
  </w:style>
  <w:style w:type="paragraph" w:styleId="ListParagraph">
    <w:name w:val="List Paragraph"/>
    <w:basedOn w:val="Normal"/>
    <w:link w:val="ListParagraphChar"/>
    <w:uiPriority w:val="34"/>
    <w:rsid w:val="004C4810"/>
    <w:pPr>
      <w:ind w:left="720"/>
      <w:contextualSpacing/>
    </w:pPr>
  </w:style>
  <w:style w:type="character" w:customStyle="1" w:styleId="Heading3Char">
    <w:name w:val="Heading 3 Char"/>
    <w:basedOn w:val="DefaultParagraphFont"/>
    <w:link w:val="Heading3"/>
    <w:uiPriority w:val="9"/>
    <w:rsid w:val="004C4810"/>
    <w:rPr>
      <w:rFonts w:asciiTheme="majorHAnsi" w:eastAsiaTheme="majorEastAsia" w:hAnsiTheme="majorHAnsi" w:cstheme="majorBidi"/>
      <w:color w:val="404040" w:themeColor="text1" w:themeTint="BF"/>
      <w:sz w:val="24"/>
      <w:szCs w:val="24"/>
    </w:rPr>
  </w:style>
  <w:style w:type="paragraph" w:customStyle="1" w:styleId="Bullets">
    <w:name w:val="Bullets"/>
    <w:basedOn w:val="ListParagraph"/>
    <w:link w:val="BulletsChar"/>
    <w:qFormat/>
    <w:rsid w:val="004C4810"/>
    <w:pPr>
      <w:numPr>
        <w:numId w:val="1"/>
      </w:numPr>
    </w:pPr>
  </w:style>
  <w:style w:type="paragraph" w:customStyle="1" w:styleId="Numbering">
    <w:name w:val="Numbering"/>
    <w:basedOn w:val="ListParagraph"/>
    <w:link w:val="NumberingChar"/>
    <w:qFormat/>
    <w:rsid w:val="004C4810"/>
    <w:pPr>
      <w:numPr>
        <w:numId w:val="2"/>
      </w:numPr>
    </w:pPr>
  </w:style>
  <w:style w:type="character" w:customStyle="1" w:styleId="ListParagraphChar">
    <w:name w:val="List Paragraph Char"/>
    <w:basedOn w:val="DefaultParagraphFont"/>
    <w:link w:val="ListParagraph"/>
    <w:uiPriority w:val="34"/>
    <w:rsid w:val="004C4810"/>
  </w:style>
  <w:style w:type="character" w:customStyle="1" w:styleId="BulletsChar">
    <w:name w:val="Bullets Char"/>
    <w:basedOn w:val="ListParagraphChar"/>
    <w:link w:val="Bullets"/>
    <w:rsid w:val="004C4810"/>
  </w:style>
  <w:style w:type="character" w:customStyle="1" w:styleId="NumberingChar">
    <w:name w:val="Numbering Char"/>
    <w:basedOn w:val="ListParagraphChar"/>
    <w:link w:val="Numbering"/>
    <w:rsid w:val="004C4810"/>
  </w:style>
  <w:style w:type="table" w:styleId="TableGrid">
    <w:name w:val="Table Grid"/>
    <w:basedOn w:val="TableNormal"/>
    <w:uiPriority w:val="39"/>
    <w:rsid w:val="00950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4E7DBB55B414EA92D0464AD11E7A8" ma:contentTypeVersion="16" ma:contentTypeDescription="Create a new document." ma:contentTypeScope="" ma:versionID="9e776a28dd25586c3a372715b3f54e88">
  <xsd:schema xmlns:xsd="http://www.w3.org/2001/XMLSchema" xmlns:xs="http://www.w3.org/2001/XMLSchema" xmlns:p="http://schemas.microsoft.com/office/2006/metadata/properties" xmlns:ns2="e164504d-b2e5-469e-a2cc-29d41b48347c" xmlns:ns3="5a501c29-5a7d-467e-a2c3-dbc0612fa795" targetNamespace="http://schemas.microsoft.com/office/2006/metadata/properties" ma:root="true" ma:fieldsID="2730194cdba876ff992094004c5de68d" ns2:_="" ns3:_="">
    <xsd:import namespace="e164504d-b2e5-469e-a2cc-29d41b48347c"/>
    <xsd:import namespace="5a501c29-5a7d-467e-a2c3-dbc0612fa7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4504d-b2e5-469e-a2cc-29d41b483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94ca6a-53df-4a04-88fe-78e0e3ef95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501c29-5a7d-467e-a2c3-dbc0612fa79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2729ff-9dfe-48d0-bb73-a684ba124086}" ma:internalName="TaxCatchAll" ma:showField="CatchAllData" ma:web="5a501c29-5a7d-467e-a2c3-dbc0612fa7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64504d-b2e5-469e-a2cc-29d41b48347c">
      <Terms xmlns="http://schemas.microsoft.com/office/infopath/2007/PartnerControls"/>
    </lcf76f155ced4ddcb4097134ff3c332f>
    <TaxCatchAll xmlns="5a501c29-5a7d-467e-a2c3-dbc0612fa795" xsi:nil="true"/>
  </documentManagement>
</p:properties>
</file>

<file path=customXml/itemProps1.xml><?xml version="1.0" encoding="utf-8"?>
<ds:datastoreItem xmlns:ds="http://schemas.openxmlformats.org/officeDocument/2006/customXml" ds:itemID="{755089CF-C9FC-49A5-80E6-406A2CB1A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4504d-b2e5-469e-a2cc-29d41b48347c"/>
    <ds:schemaRef ds:uri="5a501c29-5a7d-467e-a2c3-dbc0612fa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126C42-0901-4B7E-B456-18891DCB2383}">
  <ds:schemaRefs>
    <ds:schemaRef ds:uri="http://schemas.microsoft.com/sharepoint/v3/contenttype/forms"/>
  </ds:schemaRefs>
</ds:datastoreItem>
</file>

<file path=customXml/itemProps3.xml><?xml version="1.0" encoding="utf-8"?>
<ds:datastoreItem xmlns:ds="http://schemas.openxmlformats.org/officeDocument/2006/customXml" ds:itemID="{5DA88959-A15B-470A-84A8-9AF0A0E40AF7}">
  <ds:schemaRefs>
    <ds:schemaRef ds:uri="http://schemas.microsoft.com/office/2006/metadata/properties"/>
    <ds:schemaRef ds:uri="http://schemas.microsoft.com/office/infopath/2007/PartnerControls"/>
    <ds:schemaRef ds:uri="e164504d-b2e5-469e-a2cc-29d41b48347c"/>
    <ds:schemaRef ds:uri="5a501c29-5a7d-467e-a2c3-dbc0612fa79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 Squash</dc:creator>
  <cp:keywords/>
  <dc:description/>
  <cp:lastModifiedBy>Serena Richardson</cp:lastModifiedBy>
  <cp:revision>2</cp:revision>
  <dcterms:created xsi:type="dcterms:W3CDTF">2022-11-21T08:15:00Z</dcterms:created>
  <dcterms:modified xsi:type="dcterms:W3CDTF">2022-11-21T08:15:00Z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0x0101005E74E7DBB55B414EA92D0464AD11E7A8</vt:lpwstr>
  </property>
  <property fmtid="{D5CDD505-2E9C-101B-9397-08002B2CF9AE}" pid="3" name="MediaServiceImageTags">
    <vt:lpwstr/>
  </property>
</Properties>
</file>